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2D5" w:rsidRPr="00656F3D" w:rsidRDefault="009E65FF" w:rsidP="001602D5">
      <w:pPr>
        <w:jc w:val="center"/>
        <w:rPr>
          <w:rFonts w:asciiTheme="majorHAnsi" w:hAnsiTheme="majorHAnsi" w:cstheme="majorHAnsi"/>
          <w:color w:val="000000" w:themeColor="text1"/>
          <w:sz w:val="32"/>
          <w:szCs w:val="32"/>
        </w:rPr>
      </w:pPr>
      <w:r>
        <w:rPr>
          <w:rFonts w:asciiTheme="majorHAnsi" w:hAnsiTheme="majorHAnsi" w:cstheme="majorHAnsi"/>
          <w:color w:val="000000" w:themeColor="text1"/>
          <w:sz w:val="32"/>
          <w:szCs w:val="32"/>
        </w:rPr>
        <w:t xml:space="preserve">Implementation </w:t>
      </w:r>
      <w:r w:rsidR="00E8363F" w:rsidRPr="00656F3D">
        <w:rPr>
          <w:rFonts w:asciiTheme="majorHAnsi" w:hAnsiTheme="majorHAnsi" w:cstheme="majorHAnsi"/>
          <w:color w:val="000000" w:themeColor="text1"/>
          <w:sz w:val="32"/>
          <w:szCs w:val="32"/>
        </w:rPr>
        <w:t xml:space="preserve">of Novel Fuzzy based Bridgeless Cuk-converter to </w:t>
      </w:r>
      <w:r w:rsidRPr="00656F3D">
        <w:rPr>
          <w:rFonts w:asciiTheme="majorHAnsi" w:hAnsiTheme="majorHAnsi" w:cstheme="majorHAnsi"/>
          <w:color w:val="000000" w:themeColor="text1"/>
          <w:sz w:val="32"/>
          <w:szCs w:val="32"/>
        </w:rPr>
        <w:t>decrease</w:t>
      </w:r>
      <w:r w:rsidR="00E8363F" w:rsidRPr="00656F3D">
        <w:rPr>
          <w:rFonts w:asciiTheme="majorHAnsi" w:hAnsiTheme="majorHAnsi" w:cstheme="majorHAnsi"/>
          <w:color w:val="000000" w:themeColor="text1"/>
          <w:sz w:val="32"/>
          <w:szCs w:val="32"/>
        </w:rPr>
        <w:t xml:space="preserve"> current harmonics for BLDC Motor Drive</w:t>
      </w:r>
    </w:p>
    <w:p w:rsidR="003C403F" w:rsidRPr="00656F3D" w:rsidRDefault="003C403F" w:rsidP="003C403F">
      <w:pPr>
        <w:jc w:val="center"/>
        <w:rPr>
          <w:rFonts w:cs="Times New Roman"/>
          <w:sz w:val="24"/>
          <w:szCs w:val="24"/>
        </w:rPr>
      </w:pPr>
    </w:p>
    <w:p w:rsidR="00393D23" w:rsidRPr="00656F3D" w:rsidRDefault="00393D23" w:rsidP="00393D23">
      <w:pPr>
        <w:pStyle w:val="Affiliation"/>
        <w:rPr>
          <w:sz w:val="24"/>
          <w:szCs w:val="24"/>
        </w:rPr>
        <w:sectPr w:rsidR="00393D23" w:rsidRPr="00656F3D" w:rsidSect="001E3950">
          <w:headerReference w:type="even" r:id="rId7"/>
          <w:headerReference w:type="default" r:id="rId8"/>
          <w:footerReference w:type="even" r:id="rId9"/>
          <w:footerReference w:type="default" r:id="rId10"/>
          <w:headerReference w:type="first" r:id="rId11"/>
          <w:footerReference w:type="first" r:id="rId12"/>
          <w:pgSz w:w="11907" w:h="16839" w:code="9"/>
          <w:pgMar w:top="1440" w:right="864" w:bottom="864" w:left="1440" w:header="0" w:footer="0" w:gutter="0"/>
          <w:pgNumType w:start="1"/>
          <w:cols w:space="720"/>
          <w:docGrid w:linePitch="360"/>
        </w:sectPr>
      </w:pPr>
    </w:p>
    <w:p w:rsidR="00393D23" w:rsidRPr="00656F3D" w:rsidRDefault="00656F3D" w:rsidP="00656F3D">
      <w:pPr>
        <w:pStyle w:val="Affiliation"/>
        <w:rPr>
          <w:rFonts w:asciiTheme="minorHAnsi" w:hAnsiTheme="minorHAnsi" w:cstheme="minorHAnsi"/>
          <w:b/>
          <w:sz w:val="26"/>
          <w:szCs w:val="26"/>
        </w:rPr>
      </w:pPr>
      <w:r w:rsidRPr="00656F3D">
        <w:rPr>
          <w:rFonts w:asciiTheme="minorHAnsi" w:hAnsiTheme="minorHAnsi" w:cstheme="minorHAnsi"/>
          <w:b/>
          <w:caps/>
          <w:sz w:val="26"/>
          <w:szCs w:val="26"/>
        </w:rPr>
        <w:lastRenderedPageBreak/>
        <w:t>*B.naresh</w:t>
      </w:r>
      <w:r w:rsidRPr="00656F3D">
        <w:rPr>
          <w:rFonts w:asciiTheme="minorHAnsi" w:hAnsiTheme="minorHAnsi" w:cstheme="minorHAnsi"/>
          <w:b/>
          <w:sz w:val="26"/>
          <w:szCs w:val="26"/>
        </w:rPr>
        <w:t>, **</w:t>
      </w:r>
      <w:r w:rsidR="003A48D5" w:rsidRPr="00656F3D">
        <w:rPr>
          <w:rFonts w:asciiTheme="minorHAnsi" w:hAnsiTheme="minorHAnsi" w:cstheme="minorHAnsi"/>
          <w:b/>
          <w:sz w:val="26"/>
          <w:szCs w:val="26"/>
        </w:rPr>
        <w:t>A.RAVI KUMAR</w:t>
      </w:r>
    </w:p>
    <w:p w:rsidR="00656F3D" w:rsidRPr="00656F3D" w:rsidRDefault="00656F3D" w:rsidP="00656F3D">
      <w:pPr>
        <w:pStyle w:val="Affiliation"/>
        <w:rPr>
          <w:rFonts w:asciiTheme="minorHAnsi" w:hAnsiTheme="minorHAnsi" w:cstheme="minorHAnsi"/>
          <w:sz w:val="22"/>
          <w:szCs w:val="22"/>
        </w:rPr>
      </w:pPr>
      <w:r w:rsidRPr="00656F3D">
        <w:rPr>
          <w:rFonts w:asciiTheme="minorHAnsi" w:hAnsiTheme="minorHAnsi" w:cstheme="minorHAnsi"/>
          <w:sz w:val="22"/>
          <w:szCs w:val="22"/>
        </w:rPr>
        <w:t xml:space="preserve">*PG Scholar, Department of Electrical &amp; Electronics Engineering, Ellenki college of Engg &amp; Tech, Patelguda; Sangareddy  (Dt); Telangana, </w:t>
      </w:r>
      <w:r w:rsidRPr="00656F3D">
        <w:rPr>
          <w:rFonts w:asciiTheme="minorHAnsi" w:hAnsiTheme="minorHAnsi" w:cstheme="minorHAnsi"/>
          <w:sz w:val="22"/>
          <w:szCs w:val="22"/>
          <w:lang w:val="it-IT"/>
        </w:rPr>
        <w:t>India.</w:t>
      </w:r>
    </w:p>
    <w:p w:rsidR="00393D23" w:rsidRPr="00656F3D" w:rsidRDefault="00656F3D" w:rsidP="00656F3D">
      <w:pPr>
        <w:pStyle w:val="Affiliation"/>
        <w:rPr>
          <w:rFonts w:asciiTheme="minorHAnsi" w:hAnsiTheme="minorHAnsi" w:cstheme="minorHAnsi"/>
          <w:sz w:val="22"/>
          <w:szCs w:val="22"/>
        </w:rPr>
      </w:pPr>
      <w:r w:rsidRPr="00656F3D">
        <w:rPr>
          <w:rFonts w:asciiTheme="minorHAnsi" w:hAnsiTheme="minorHAnsi" w:cstheme="minorHAnsi"/>
          <w:sz w:val="22"/>
          <w:szCs w:val="22"/>
        </w:rPr>
        <w:t>**</w:t>
      </w:r>
      <w:r w:rsidR="004D565E" w:rsidRPr="00656F3D">
        <w:rPr>
          <w:rFonts w:asciiTheme="minorHAnsi" w:hAnsiTheme="minorHAnsi" w:cstheme="minorHAnsi"/>
          <w:sz w:val="22"/>
          <w:szCs w:val="22"/>
        </w:rPr>
        <w:t>Assistant Professor</w:t>
      </w:r>
      <w:r w:rsidRPr="00656F3D">
        <w:rPr>
          <w:rFonts w:asciiTheme="minorHAnsi" w:hAnsiTheme="minorHAnsi" w:cstheme="minorHAnsi"/>
          <w:sz w:val="22"/>
          <w:szCs w:val="22"/>
        </w:rPr>
        <w:t xml:space="preserve">, </w:t>
      </w:r>
      <w:r w:rsidR="00393D23" w:rsidRPr="00656F3D">
        <w:rPr>
          <w:rFonts w:asciiTheme="minorHAnsi" w:hAnsiTheme="minorHAnsi" w:cstheme="minorHAnsi"/>
          <w:sz w:val="22"/>
          <w:szCs w:val="22"/>
        </w:rPr>
        <w:t>Department of Electrical &amp; Electronics Engineering,</w:t>
      </w:r>
      <w:r w:rsidRPr="00656F3D">
        <w:rPr>
          <w:rFonts w:asciiTheme="minorHAnsi" w:hAnsiTheme="minorHAnsi" w:cstheme="minorHAnsi"/>
          <w:sz w:val="22"/>
          <w:szCs w:val="22"/>
        </w:rPr>
        <w:t xml:space="preserve"> </w:t>
      </w:r>
      <w:r w:rsidR="003A48D5" w:rsidRPr="00656F3D">
        <w:rPr>
          <w:rFonts w:asciiTheme="minorHAnsi" w:hAnsiTheme="minorHAnsi" w:cstheme="minorHAnsi"/>
          <w:sz w:val="22"/>
          <w:szCs w:val="22"/>
        </w:rPr>
        <w:t>Ellenki College of Engg &amp; Tech, Patelguda</w:t>
      </w:r>
      <w:r w:rsidR="00393D23" w:rsidRPr="00656F3D">
        <w:rPr>
          <w:rFonts w:asciiTheme="minorHAnsi" w:hAnsiTheme="minorHAnsi" w:cstheme="minorHAnsi"/>
          <w:sz w:val="22"/>
          <w:szCs w:val="22"/>
        </w:rPr>
        <w:t>;</w:t>
      </w:r>
      <w:r w:rsidRPr="00656F3D">
        <w:rPr>
          <w:rFonts w:asciiTheme="minorHAnsi" w:hAnsiTheme="minorHAnsi" w:cstheme="minorHAnsi"/>
          <w:sz w:val="22"/>
          <w:szCs w:val="22"/>
        </w:rPr>
        <w:t xml:space="preserve"> </w:t>
      </w:r>
      <w:r w:rsidR="007C4537" w:rsidRPr="00656F3D">
        <w:rPr>
          <w:rFonts w:asciiTheme="minorHAnsi" w:hAnsiTheme="minorHAnsi" w:cstheme="minorHAnsi"/>
          <w:sz w:val="22"/>
          <w:szCs w:val="22"/>
        </w:rPr>
        <w:t>Sangareddy</w:t>
      </w:r>
      <w:r w:rsidR="00393D23" w:rsidRPr="00656F3D">
        <w:rPr>
          <w:rFonts w:asciiTheme="minorHAnsi" w:hAnsiTheme="minorHAnsi" w:cstheme="minorHAnsi"/>
          <w:sz w:val="22"/>
          <w:szCs w:val="22"/>
        </w:rPr>
        <w:t xml:space="preserve"> (Dt); Telangana, </w:t>
      </w:r>
      <w:r w:rsidR="00393D23" w:rsidRPr="00656F3D">
        <w:rPr>
          <w:rFonts w:asciiTheme="minorHAnsi" w:hAnsiTheme="minorHAnsi" w:cstheme="minorHAnsi"/>
          <w:sz w:val="22"/>
          <w:szCs w:val="22"/>
          <w:lang w:val="it-IT"/>
        </w:rPr>
        <w:t>India.</w:t>
      </w:r>
    </w:p>
    <w:p w:rsidR="00656F3D" w:rsidRPr="00656F3D" w:rsidRDefault="00656F3D" w:rsidP="001602D5">
      <w:pPr>
        <w:jc w:val="both"/>
        <w:rPr>
          <w:rFonts w:cs="Times New Roman"/>
          <w:b/>
          <w:sz w:val="24"/>
          <w:szCs w:val="24"/>
        </w:rPr>
      </w:pPr>
      <w:r w:rsidRPr="00656F3D">
        <w:rPr>
          <w:rFonts w:cs="Times New Roman"/>
          <w:b/>
          <w:sz w:val="24"/>
          <w:szCs w:val="24"/>
        </w:rPr>
        <w:t>ABSTRACT-</w:t>
      </w:r>
    </w:p>
    <w:p w:rsidR="001602D5" w:rsidRPr="00656F3D" w:rsidRDefault="00656F3D" w:rsidP="001602D5">
      <w:pPr>
        <w:jc w:val="both"/>
        <w:rPr>
          <w:rFonts w:cs="Times New Roman"/>
          <w:bCs/>
          <w:sz w:val="24"/>
          <w:szCs w:val="24"/>
        </w:rPr>
      </w:pPr>
      <w:r>
        <w:rPr>
          <w:rFonts w:cs="Times New Roman"/>
          <w:sz w:val="24"/>
          <w:szCs w:val="24"/>
        </w:rPr>
        <w:t xml:space="preserve">                  </w:t>
      </w:r>
      <w:r w:rsidR="001602D5" w:rsidRPr="00656F3D">
        <w:rPr>
          <w:rFonts w:cs="Times New Roman"/>
          <w:sz w:val="24"/>
          <w:szCs w:val="24"/>
        </w:rPr>
        <w:t>Power factor correction (PFC) converters are used to avoid power quality problems at the ac mains. In this work power</w:t>
      </w:r>
      <w:r w:rsidR="001602D5" w:rsidRPr="00656F3D">
        <w:rPr>
          <w:rFonts w:cs="Times New Roman"/>
          <w:bCs/>
          <w:sz w:val="24"/>
          <w:szCs w:val="24"/>
        </w:rPr>
        <w:t xml:space="preserve"> factor correction (PFC)-based bridgeless isolated Cuk converter-fed brushless dc (BLDC) motor drive.  The speed of the BLDC motor is controlled by varying the dc-bus voltage of a voltage source inverter (VSI) which uses a low frequency switching of VSI (electronic commutation of the BLDC motor) for low switching losses. This allows the operation of VSI in fundamental frequency switching to achieve an electronic commutation of the BLDC motor for reduced switching losses. A bridgeless configuration of an isolated Cuk converter is derived for the elimination of the front-end diode bridge rectifier to reduce conduction losses in it. The proposed PFC-based bridgeless isolated Cuk converter is designed to operate in discontinuous inductor current mode to achieve an inherent PFC at the ac mains. The proposed drive is controlled using a single voltage sensor to develop a cost-effective solution. The proposed drive is implemented to achieve a unity power factor at the ac mains for a wide range of speed control and supply voltages. The simulation results are presented by using Matlab/Simulink software.</w:t>
      </w:r>
    </w:p>
    <w:p w:rsidR="001602D5" w:rsidRPr="00656F3D" w:rsidRDefault="00F21834" w:rsidP="00F21834">
      <w:pPr>
        <w:jc w:val="both"/>
        <w:rPr>
          <w:rFonts w:cs="Times New Roman"/>
          <w:i/>
          <w:sz w:val="24"/>
          <w:szCs w:val="24"/>
        </w:rPr>
      </w:pPr>
      <w:r w:rsidRPr="00656F3D">
        <w:rPr>
          <w:rFonts w:cs="Times New Roman"/>
          <w:b/>
          <w:i/>
          <w:sz w:val="24"/>
          <w:szCs w:val="24"/>
        </w:rPr>
        <w:t>Index Terms</w:t>
      </w:r>
      <w:r w:rsidRPr="00656F3D">
        <w:rPr>
          <w:rFonts w:cs="Times New Roman"/>
          <w:i/>
          <w:sz w:val="24"/>
          <w:szCs w:val="24"/>
        </w:rPr>
        <w:t>—Bridgeless isolated Cuk converter, brushless dc (BLDC) motor, discontinuous inductor current mode (DICM), power factor correction (PFC), power quality, voltage-source inverter (VSI).</w:t>
      </w:r>
    </w:p>
    <w:p w:rsidR="00656F3D" w:rsidRPr="00656F3D" w:rsidRDefault="00656F3D" w:rsidP="001602D5">
      <w:pPr>
        <w:jc w:val="center"/>
        <w:rPr>
          <w:rFonts w:cs="Times New Roman"/>
          <w:b/>
          <w:sz w:val="24"/>
          <w:szCs w:val="24"/>
        </w:rPr>
        <w:sectPr w:rsidR="00656F3D" w:rsidRPr="00656F3D" w:rsidSect="00656F3D">
          <w:type w:val="continuous"/>
          <w:pgSz w:w="11907" w:h="16839" w:code="9"/>
          <w:pgMar w:top="1440" w:right="864" w:bottom="864" w:left="1440" w:header="720" w:footer="720" w:gutter="0"/>
          <w:cols w:space="720"/>
          <w:docGrid w:linePitch="360"/>
        </w:sectPr>
      </w:pPr>
    </w:p>
    <w:p w:rsidR="00F55B04" w:rsidRPr="00656F3D" w:rsidRDefault="00F55B04" w:rsidP="001602D5">
      <w:pPr>
        <w:jc w:val="center"/>
        <w:rPr>
          <w:rFonts w:cs="Times New Roman"/>
          <w:b/>
          <w:sz w:val="24"/>
          <w:szCs w:val="24"/>
        </w:rPr>
      </w:pPr>
    </w:p>
    <w:p w:rsidR="001602D5" w:rsidRPr="00656F3D" w:rsidRDefault="001602D5" w:rsidP="001602D5">
      <w:pPr>
        <w:jc w:val="center"/>
        <w:rPr>
          <w:rFonts w:cs="Times New Roman"/>
          <w:b/>
          <w:sz w:val="24"/>
          <w:szCs w:val="24"/>
        </w:rPr>
      </w:pPr>
      <w:r w:rsidRPr="00656F3D">
        <w:rPr>
          <w:rFonts w:cs="Times New Roman"/>
          <w:b/>
          <w:sz w:val="24"/>
          <w:szCs w:val="24"/>
        </w:rPr>
        <w:t>I. INTRODUCTION</w:t>
      </w:r>
    </w:p>
    <w:p w:rsidR="00656F3D" w:rsidRDefault="001602D5" w:rsidP="001602D5">
      <w:pPr>
        <w:jc w:val="both"/>
        <w:rPr>
          <w:rFonts w:cs="Times New Roman"/>
          <w:sz w:val="24"/>
          <w:szCs w:val="24"/>
        </w:rPr>
      </w:pPr>
      <w:r w:rsidRPr="00656F3D">
        <w:rPr>
          <w:rFonts w:cs="Times New Roman"/>
          <w:sz w:val="24"/>
          <w:szCs w:val="24"/>
        </w:rPr>
        <w:t>Brushless Dc Motor is recommended for many low cost applications such as household application, industrial, radio controlled cars, positioning and aero</w:t>
      </w:r>
      <w:r w:rsidR="00F87E59" w:rsidRPr="00656F3D">
        <w:rPr>
          <w:rFonts w:cs="Times New Roman"/>
          <w:sz w:val="24"/>
          <w:szCs w:val="24"/>
        </w:rPr>
        <w:t xml:space="preserve"> modeling</w:t>
      </w:r>
      <w:r w:rsidRPr="00656F3D">
        <w:rPr>
          <w:rFonts w:cs="Times New Roman"/>
          <w:sz w:val="24"/>
          <w:szCs w:val="24"/>
        </w:rPr>
        <w:t xml:space="preserve">, Heating and ventilation etc., because of its certain characteristics including high efficiency, high torque to weight ratio, more torque per watt, increased reliability, reduced noise, longer life, elimination of ionizing sparks from the commentator, and overall reduction of electromagnetic </w:t>
      </w:r>
      <w:r w:rsidR="00F87E59" w:rsidRPr="00656F3D">
        <w:rPr>
          <w:rFonts w:cs="Times New Roman"/>
          <w:sz w:val="24"/>
          <w:szCs w:val="24"/>
        </w:rPr>
        <w:t>interference (</w:t>
      </w:r>
      <w:r w:rsidRPr="00656F3D">
        <w:rPr>
          <w:rFonts w:cs="Times New Roman"/>
          <w:sz w:val="24"/>
          <w:szCs w:val="24"/>
        </w:rPr>
        <w:t>EMI) etc</w:t>
      </w:r>
      <w:r w:rsidR="00341B7C" w:rsidRPr="00656F3D">
        <w:rPr>
          <w:rFonts w:cs="Times New Roman"/>
          <w:sz w:val="24"/>
          <w:szCs w:val="24"/>
        </w:rPr>
        <w:t xml:space="preserve"> [1-5]</w:t>
      </w:r>
      <w:r w:rsidRPr="00656F3D">
        <w:rPr>
          <w:rFonts w:cs="Times New Roman"/>
          <w:sz w:val="24"/>
          <w:szCs w:val="24"/>
        </w:rPr>
        <w:t xml:space="preserve">. With no windings on the rotor, they are not subjected to any centrifugal forces, and because the windings are supported by the housing, they can be cooled by conduction, requiring no airflow inside the motor for cooling purposes. The motor's internals can be entirely enclosed and protected from dust, </w:t>
      </w:r>
    </w:p>
    <w:p w:rsidR="001E3950" w:rsidRDefault="001602D5" w:rsidP="001602D5">
      <w:pPr>
        <w:jc w:val="both"/>
        <w:rPr>
          <w:rFonts w:cs="Times New Roman"/>
          <w:sz w:val="24"/>
          <w:szCs w:val="24"/>
        </w:rPr>
      </w:pPr>
      <w:r w:rsidRPr="00656F3D">
        <w:rPr>
          <w:rFonts w:cs="Times New Roman"/>
          <w:sz w:val="24"/>
          <w:szCs w:val="24"/>
        </w:rPr>
        <w:t xml:space="preserve">dirt or any other foreign obstacles. There are some draw backs in using conventional Power Factor Correction Methods, by using a Boost converter in Discontinuous Current </w:t>
      </w:r>
    </w:p>
    <w:p w:rsidR="001E3950" w:rsidRDefault="001E3950" w:rsidP="001602D5">
      <w:pPr>
        <w:jc w:val="both"/>
        <w:rPr>
          <w:rFonts w:cs="Times New Roman"/>
          <w:sz w:val="24"/>
          <w:szCs w:val="24"/>
        </w:rPr>
      </w:pPr>
    </w:p>
    <w:p w:rsidR="001E3950" w:rsidRDefault="001E3950" w:rsidP="001602D5">
      <w:pPr>
        <w:jc w:val="both"/>
        <w:rPr>
          <w:rFonts w:cs="Times New Roman"/>
          <w:sz w:val="24"/>
          <w:szCs w:val="24"/>
        </w:rPr>
      </w:pPr>
    </w:p>
    <w:p w:rsidR="004A0CD7" w:rsidRDefault="001602D5" w:rsidP="001602D5">
      <w:pPr>
        <w:jc w:val="both"/>
        <w:rPr>
          <w:rFonts w:cs="Times New Roman"/>
          <w:sz w:val="24"/>
          <w:szCs w:val="24"/>
        </w:rPr>
      </w:pPr>
      <w:r w:rsidRPr="00656F3D">
        <w:rPr>
          <w:rFonts w:cs="Times New Roman"/>
          <w:sz w:val="24"/>
          <w:szCs w:val="24"/>
        </w:rPr>
        <w:t>Mode leads to a high ripple output current. The Buck converter input voltage does not follow the output voltage in DCM mode and the output voltage is reduced to half which reduces the efficiency</w:t>
      </w:r>
      <w:r w:rsidR="00341B7C" w:rsidRPr="00656F3D">
        <w:rPr>
          <w:rFonts w:cs="Times New Roman"/>
          <w:sz w:val="24"/>
          <w:szCs w:val="24"/>
        </w:rPr>
        <w:t xml:space="preserve"> [6]</w:t>
      </w:r>
      <w:r w:rsidRPr="00656F3D">
        <w:rPr>
          <w:rFonts w:cs="Times New Roman"/>
          <w:sz w:val="24"/>
          <w:szCs w:val="24"/>
        </w:rPr>
        <w:t>.A bridgeless PFC</w:t>
      </w:r>
      <w:r w:rsidR="00F87E59" w:rsidRPr="00656F3D">
        <w:rPr>
          <w:rFonts w:cs="Times New Roman"/>
          <w:sz w:val="24"/>
          <w:szCs w:val="24"/>
        </w:rPr>
        <w:t xml:space="preserve"> </w:t>
      </w:r>
      <w:r w:rsidRPr="00656F3D">
        <w:rPr>
          <w:rFonts w:cs="Times New Roman"/>
          <w:sz w:val="24"/>
          <w:szCs w:val="24"/>
        </w:rPr>
        <w:t>rectifier allows the current to flow through a minimum number of switching devices compared to the conventional Cuk</w:t>
      </w:r>
      <w:r w:rsidR="00F87E59" w:rsidRPr="00656F3D">
        <w:rPr>
          <w:rFonts w:cs="Times New Roman"/>
          <w:sz w:val="24"/>
          <w:szCs w:val="24"/>
        </w:rPr>
        <w:t xml:space="preserve"> rectifier. It</w:t>
      </w:r>
      <w:r w:rsidRPr="00656F3D">
        <w:rPr>
          <w:rFonts w:cs="Times New Roman"/>
          <w:sz w:val="24"/>
          <w:szCs w:val="24"/>
        </w:rPr>
        <w:t xml:space="preserve"> also reduces the converter conduction losses and which improves the efficiency and reducing the cost. A</w:t>
      </w:r>
      <w:r w:rsidR="00F87E59" w:rsidRPr="00656F3D">
        <w:rPr>
          <w:rFonts w:cs="Times New Roman"/>
          <w:sz w:val="24"/>
          <w:szCs w:val="24"/>
        </w:rPr>
        <w:t xml:space="preserve"> </w:t>
      </w:r>
      <w:r w:rsidRPr="00656F3D">
        <w:rPr>
          <w:rFonts w:cs="Times New Roman"/>
          <w:sz w:val="24"/>
          <w:szCs w:val="24"/>
        </w:rPr>
        <w:t xml:space="preserve">bridgeless power factor correction rectifier is introduced to improve the rectifier power density and/or to reduce </w:t>
      </w:r>
      <w:r w:rsidR="00F87E59" w:rsidRPr="00656F3D">
        <w:rPr>
          <w:rFonts w:cs="Times New Roman"/>
          <w:sz w:val="24"/>
          <w:szCs w:val="24"/>
        </w:rPr>
        <w:t>noise emission</w:t>
      </w:r>
      <w:r w:rsidRPr="00656F3D">
        <w:rPr>
          <w:rFonts w:cs="Times New Roman"/>
          <w:sz w:val="24"/>
          <w:szCs w:val="24"/>
        </w:rPr>
        <w:t xml:space="preserve"> via soft-switching techniques </w:t>
      </w:r>
    </w:p>
    <w:p w:rsidR="001602D5" w:rsidRPr="00656F3D" w:rsidRDefault="001602D5" w:rsidP="001602D5">
      <w:pPr>
        <w:jc w:val="both"/>
        <w:rPr>
          <w:rFonts w:cs="Times New Roman"/>
          <w:sz w:val="24"/>
          <w:szCs w:val="24"/>
        </w:rPr>
      </w:pPr>
      <w:r w:rsidRPr="00656F3D">
        <w:rPr>
          <w:rFonts w:cs="Times New Roman"/>
          <w:sz w:val="24"/>
          <w:szCs w:val="24"/>
        </w:rPr>
        <w:t>or coupled magnetic topologies</w:t>
      </w:r>
      <w:r w:rsidR="00341B7C" w:rsidRPr="00656F3D">
        <w:rPr>
          <w:rFonts w:cs="Times New Roman"/>
          <w:sz w:val="24"/>
          <w:szCs w:val="24"/>
        </w:rPr>
        <w:t xml:space="preserve"> [7-8]</w:t>
      </w:r>
      <w:r w:rsidRPr="00656F3D">
        <w:rPr>
          <w:rFonts w:cs="Times New Roman"/>
          <w:sz w:val="24"/>
          <w:szCs w:val="24"/>
        </w:rPr>
        <w:t xml:space="preserve">.The Cuk converter has several advantages in </w:t>
      </w:r>
      <w:r w:rsidR="00F87E59" w:rsidRPr="00656F3D">
        <w:rPr>
          <w:rFonts w:cs="Times New Roman"/>
          <w:sz w:val="24"/>
          <w:szCs w:val="24"/>
        </w:rPr>
        <w:t>power factor</w:t>
      </w:r>
      <w:r w:rsidRPr="00656F3D">
        <w:rPr>
          <w:rFonts w:cs="Times New Roman"/>
          <w:sz w:val="24"/>
          <w:szCs w:val="24"/>
        </w:rPr>
        <w:t xml:space="preserve"> correction applications, such as easy implementation of transformer isolation, natural protection against </w:t>
      </w:r>
      <w:r w:rsidR="00F87E59" w:rsidRPr="00656F3D">
        <w:rPr>
          <w:rFonts w:cs="Times New Roman"/>
          <w:sz w:val="24"/>
          <w:szCs w:val="24"/>
        </w:rPr>
        <w:t>inrush current</w:t>
      </w:r>
      <w:r w:rsidRPr="00656F3D">
        <w:rPr>
          <w:rFonts w:cs="Times New Roman"/>
          <w:sz w:val="24"/>
          <w:szCs w:val="24"/>
        </w:rPr>
        <w:t xml:space="preserve"> occurring at start-up or overload current, lower input current ripple, and less electromagnetic interference(EMI)associated </w:t>
      </w:r>
      <w:r w:rsidRPr="00656F3D">
        <w:rPr>
          <w:rFonts w:cs="Times New Roman"/>
          <w:sz w:val="24"/>
          <w:szCs w:val="24"/>
        </w:rPr>
        <w:lastRenderedPageBreak/>
        <w:t xml:space="preserve">with discontinuous conduction mode topology. Thus for applications, which require a low current ripple at </w:t>
      </w:r>
      <w:r w:rsidR="00F87E59" w:rsidRPr="00656F3D">
        <w:rPr>
          <w:rFonts w:cs="Times New Roman"/>
          <w:sz w:val="24"/>
          <w:szCs w:val="24"/>
        </w:rPr>
        <w:t>the input</w:t>
      </w:r>
      <w:r w:rsidRPr="00656F3D">
        <w:rPr>
          <w:rFonts w:cs="Times New Roman"/>
          <w:sz w:val="24"/>
          <w:szCs w:val="24"/>
        </w:rPr>
        <w:t xml:space="preserve"> and output ports of the converter, Cuk converter is efficient</w:t>
      </w:r>
      <w:r w:rsidR="00341B7C" w:rsidRPr="00656F3D">
        <w:rPr>
          <w:rFonts w:cs="Times New Roman"/>
          <w:sz w:val="24"/>
          <w:szCs w:val="24"/>
        </w:rPr>
        <w:t xml:space="preserve"> [9-10]</w:t>
      </w:r>
      <w:r w:rsidRPr="00656F3D">
        <w:rPr>
          <w:rFonts w:cs="Times New Roman"/>
          <w:sz w:val="24"/>
          <w:szCs w:val="24"/>
        </w:rPr>
        <w:t xml:space="preserve">.Brushless Direct Current (BLDC) motors are one of the motor types rapidly gaining popularity. BLDC motors are used </w:t>
      </w:r>
      <w:r w:rsidR="00F87E59" w:rsidRPr="00656F3D">
        <w:rPr>
          <w:rFonts w:cs="Times New Roman"/>
          <w:sz w:val="24"/>
          <w:szCs w:val="24"/>
        </w:rPr>
        <w:t>in industries</w:t>
      </w:r>
      <w:r w:rsidRPr="00656F3D">
        <w:rPr>
          <w:rFonts w:cs="Times New Roman"/>
          <w:sz w:val="24"/>
          <w:szCs w:val="24"/>
        </w:rPr>
        <w:t xml:space="preserve"> such as Appliances, Automotive, Aerospace, Consumer, Medical, Industrial Automation Equipment </w:t>
      </w:r>
      <w:r w:rsidR="00F87E59" w:rsidRPr="00656F3D">
        <w:rPr>
          <w:rFonts w:cs="Times New Roman"/>
          <w:sz w:val="24"/>
          <w:szCs w:val="24"/>
        </w:rPr>
        <w:t>and instrumentation</w:t>
      </w:r>
      <w:r w:rsidRPr="00656F3D">
        <w:rPr>
          <w:rFonts w:cs="Times New Roman"/>
          <w:sz w:val="24"/>
          <w:szCs w:val="24"/>
        </w:rPr>
        <w:t xml:space="preserve">. As the name implies, BLDC motors do not use brushes for commutation; instead, they are </w:t>
      </w:r>
      <w:r w:rsidR="00F87E59" w:rsidRPr="00656F3D">
        <w:rPr>
          <w:rFonts w:cs="Times New Roman"/>
          <w:sz w:val="24"/>
          <w:szCs w:val="24"/>
        </w:rPr>
        <w:t>electronically commutated</w:t>
      </w:r>
      <w:r w:rsidRPr="00656F3D">
        <w:rPr>
          <w:rFonts w:cs="Times New Roman"/>
          <w:sz w:val="24"/>
          <w:szCs w:val="24"/>
        </w:rPr>
        <w:t>. BLDC motors have many advantages over brushed DC motors and induction motors</w:t>
      </w:r>
      <w:r w:rsidR="00341B7C" w:rsidRPr="00656F3D">
        <w:rPr>
          <w:rFonts w:cs="Times New Roman"/>
          <w:sz w:val="24"/>
          <w:szCs w:val="24"/>
        </w:rPr>
        <w:t xml:space="preserve"> [11-14]</w:t>
      </w:r>
      <w:r w:rsidRPr="00656F3D">
        <w:rPr>
          <w:rFonts w:cs="Times New Roman"/>
          <w:sz w:val="24"/>
          <w:szCs w:val="24"/>
        </w:rPr>
        <w:t>.</w:t>
      </w:r>
    </w:p>
    <w:p w:rsidR="003C403F" w:rsidRPr="00656F3D" w:rsidRDefault="003C403F" w:rsidP="00341B7C">
      <w:pPr>
        <w:autoSpaceDE w:val="0"/>
        <w:autoSpaceDN w:val="0"/>
        <w:adjustRightInd w:val="0"/>
        <w:jc w:val="center"/>
        <w:rPr>
          <w:rFonts w:cs="Times New Roman"/>
          <w:b/>
          <w:color w:val="000000" w:themeColor="text1"/>
          <w:sz w:val="24"/>
          <w:szCs w:val="24"/>
        </w:rPr>
      </w:pPr>
    </w:p>
    <w:p w:rsidR="00B27F6B" w:rsidRPr="00656F3D" w:rsidRDefault="004E306B" w:rsidP="00341B7C">
      <w:pPr>
        <w:autoSpaceDE w:val="0"/>
        <w:autoSpaceDN w:val="0"/>
        <w:adjustRightInd w:val="0"/>
        <w:jc w:val="center"/>
        <w:rPr>
          <w:rFonts w:cs="Times New Roman"/>
          <w:b/>
          <w:color w:val="000000" w:themeColor="text1"/>
          <w:sz w:val="24"/>
          <w:szCs w:val="24"/>
        </w:rPr>
      </w:pPr>
      <w:r w:rsidRPr="00656F3D">
        <w:rPr>
          <w:rFonts w:cs="Times New Roman"/>
          <w:b/>
          <w:color w:val="000000" w:themeColor="text1"/>
          <w:sz w:val="24"/>
          <w:szCs w:val="24"/>
        </w:rPr>
        <w:t>II.</w:t>
      </w:r>
      <w:r w:rsidR="00B27F6B" w:rsidRPr="00656F3D">
        <w:rPr>
          <w:rFonts w:cs="Times New Roman"/>
          <w:b/>
          <w:color w:val="000000" w:themeColor="text1"/>
          <w:sz w:val="24"/>
          <w:szCs w:val="24"/>
        </w:rPr>
        <w:t xml:space="preserve"> Operation of PFC Based Bridgeless Isolated CUK Converter</w:t>
      </w:r>
    </w:p>
    <w:p w:rsidR="00B27F6B" w:rsidRDefault="00B27F6B" w:rsidP="00341B7C">
      <w:pPr>
        <w:autoSpaceDE w:val="0"/>
        <w:autoSpaceDN w:val="0"/>
        <w:adjustRightInd w:val="0"/>
        <w:jc w:val="both"/>
        <w:rPr>
          <w:rFonts w:cs="Times New Roman"/>
          <w:color w:val="000000" w:themeColor="text1"/>
          <w:sz w:val="24"/>
          <w:szCs w:val="24"/>
        </w:rPr>
      </w:pPr>
      <w:r w:rsidRPr="00656F3D">
        <w:rPr>
          <w:rFonts w:cs="Times New Roman"/>
          <w:color w:val="000000" w:themeColor="text1"/>
          <w:sz w:val="24"/>
          <w:szCs w:val="24"/>
        </w:rPr>
        <w:t xml:space="preserve">The operation of the proposed PFC converter is classified into two different sections for a line cycle and a switching cycle. </w:t>
      </w:r>
      <w:r w:rsidR="003C403F" w:rsidRPr="00656F3D">
        <w:rPr>
          <w:rFonts w:cs="Times New Roman"/>
          <w:color w:val="000000" w:themeColor="text1"/>
          <w:sz w:val="24"/>
          <w:szCs w:val="24"/>
        </w:rPr>
        <w:t>Fig</w:t>
      </w:r>
      <w:r w:rsidRPr="00656F3D">
        <w:rPr>
          <w:rFonts w:cs="Times New Roman"/>
          <w:color w:val="000000" w:themeColor="text1"/>
          <w:sz w:val="24"/>
          <w:szCs w:val="24"/>
        </w:rPr>
        <w:t>.2 shows six different mod</w:t>
      </w:r>
      <w:r w:rsidR="003C403F" w:rsidRPr="00656F3D">
        <w:rPr>
          <w:rFonts w:cs="Times New Roman"/>
          <w:color w:val="000000" w:themeColor="text1"/>
          <w:sz w:val="24"/>
          <w:szCs w:val="24"/>
        </w:rPr>
        <w:t>es of operation. Moreover, Fig.</w:t>
      </w:r>
      <w:r w:rsidRPr="00656F3D">
        <w:rPr>
          <w:rFonts w:cs="Times New Roman"/>
          <w:color w:val="000000" w:themeColor="text1"/>
          <w:sz w:val="24"/>
          <w:szCs w:val="24"/>
        </w:rPr>
        <w:t>3 shows the associated waveforms of the PFC converter during a complete switching period.</w:t>
      </w:r>
    </w:p>
    <w:p w:rsidR="004A0CD7" w:rsidRPr="00656F3D" w:rsidRDefault="004A0CD7" w:rsidP="00341B7C">
      <w:pPr>
        <w:autoSpaceDE w:val="0"/>
        <w:autoSpaceDN w:val="0"/>
        <w:adjustRightInd w:val="0"/>
        <w:jc w:val="both"/>
        <w:rPr>
          <w:rFonts w:cs="Times New Roman"/>
          <w:color w:val="000000" w:themeColor="text1"/>
          <w:sz w:val="24"/>
          <w:szCs w:val="24"/>
        </w:rPr>
      </w:pPr>
    </w:p>
    <w:p w:rsidR="00B27F6B" w:rsidRPr="00656F3D" w:rsidRDefault="00F87E59" w:rsidP="00B27F6B">
      <w:pPr>
        <w:autoSpaceDE w:val="0"/>
        <w:autoSpaceDN w:val="0"/>
        <w:adjustRightInd w:val="0"/>
        <w:jc w:val="both"/>
        <w:rPr>
          <w:rFonts w:cs="Times New Roman"/>
          <w:b/>
          <w:i/>
          <w:color w:val="000000" w:themeColor="text1"/>
          <w:sz w:val="24"/>
          <w:szCs w:val="24"/>
        </w:rPr>
      </w:pPr>
      <w:r w:rsidRPr="00656F3D">
        <w:rPr>
          <w:rFonts w:cs="Times New Roman"/>
          <w:b/>
          <w:i/>
          <w:color w:val="000000" w:themeColor="text1"/>
          <w:sz w:val="24"/>
          <w:szCs w:val="24"/>
        </w:rPr>
        <w:t>A. Operation</w:t>
      </w:r>
      <w:r w:rsidR="00B27F6B" w:rsidRPr="00656F3D">
        <w:rPr>
          <w:rFonts w:cs="Times New Roman"/>
          <w:b/>
          <w:i/>
          <w:color w:val="000000" w:themeColor="text1"/>
          <w:sz w:val="24"/>
          <w:szCs w:val="24"/>
        </w:rPr>
        <w:t xml:space="preserve"> during Complete Line Cycle of Supply Voltage</w:t>
      </w:r>
    </w:p>
    <w:p w:rsidR="00B27F6B" w:rsidRPr="00656F3D" w:rsidRDefault="00B27F6B" w:rsidP="00B27F6B">
      <w:pPr>
        <w:autoSpaceDE w:val="0"/>
        <w:autoSpaceDN w:val="0"/>
        <w:adjustRightInd w:val="0"/>
        <w:jc w:val="both"/>
        <w:rPr>
          <w:rFonts w:cs="Times New Roman"/>
          <w:color w:val="000000" w:themeColor="text1"/>
          <w:sz w:val="24"/>
          <w:szCs w:val="24"/>
        </w:rPr>
      </w:pPr>
      <w:r w:rsidRPr="00656F3D">
        <w:rPr>
          <w:rFonts w:cs="Times New Roman"/>
          <w:color w:val="000000" w:themeColor="text1"/>
          <w:sz w:val="24"/>
          <w:szCs w:val="24"/>
        </w:rPr>
        <w:t>The proposed bridgeless isolated Cuk converter is designed such that switches S</w:t>
      </w:r>
      <w:r w:rsidRPr="00656F3D">
        <w:rPr>
          <w:rFonts w:cs="Times New Roman"/>
          <w:color w:val="000000" w:themeColor="text1"/>
          <w:sz w:val="24"/>
          <w:szCs w:val="24"/>
          <w:vertAlign w:val="subscript"/>
        </w:rPr>
        <w:t xml:space="preserve">w1 </w:t>
      </w:r>
      <w:r w:rsidRPr="00656F3D">
        <w:rPr>
          <w:rFonts w:cs="Times New Roman"/>
          <w:color w:val="000000" w:themeColor="text1"/>
          <w:sz w:val="24"/>
          <w:szCs w:val="24"/>
        </w:rPr>
        <w:t>and S</w:t>
      </w:r>
      <w:r w:rsidRPr="00656F3D">
        <w:rPr>
          <w:rFonts w:cs="Times New Roman"/>
          <w:color w:val="000000" w:themeColor="text1"/>
          <w:sz w:val="24"/>
          <w:szCs w:val="24"/>
          <w:vertAlign w:val="subscript"/>
        </w:rPr>
        <w:t xml:space="preserve">w2 </w:t>
      </w:r>
      <w:r w:rsidRPr="00656F3D">
        <w:rPr>
          <w:rFonts w:cs="Times New Roman"/>
          <w:color w:val="000000" w:themeColor="text1"/>
          <w:sz w:val="24"/>
          <w:szCs w:val="24"/>
        </w:rPr>
        <w:t>conduct for positive and negative half cycles of supply voltage, respectively.</w:t>
      </w:r>
    </w:p>
    <w:p w:rsidR="004A0CD7" w:rsidRDefault="004A0CD7" w:rsidP="001E3950">
      <w:pPr>
        <w:autoSpaceDE w:val="0"/>
        <w:autoSpaceDN w:val="0"/>
        <w:adjustRightInd w:val="0"/>
        <w:rPr>
          <w:rFonts w:cs="Times New Roman"/>
          <w:noProof/>
          <w:sz w:val="24"/>
          <w:szCs w:val="24"/>
        </w:rPr>
      </w:pPr>
    </w:p>
    <w:p w:rsidR="00B27F6B" w:rsidRPr="00656F3D" w:rsidRDefault="00B27F6B" w:rsidP="00B27F6B">
      <w:pPr>
        <w:autoSpaceDE w:val="0"/>
        <w:autoSpaceDN w:val="0"/>
        <w:adjustRightInd w:val="0"/>
        <w:jc w:val="center"/>
        <w:rPr>
          <w:rFonts w:cs="Times New Roman"/>
          <w:color w:val="000000" w:themeColor="text1"/>
          <w:sz w:val="24"/>
          <w:szCs w:val="24"/>
        </w:rPr>
      </w:pPr>
      <w:r w:rsidRPr="00656F3D">
        <w:rPr>
          <w:rFonts w:cs="Times New Roman"/>
          <w:noProof/>
          <w:sz w:val="24"/>
          <w:szCs w:val="24"/>
        </w:rPr>
        <w:drawing>
          <wp:inline distT="0" distB="0" distL="0" distR="0">
            <wp:extent cx="3023707" cy="17373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614"/>
                    <a:stretch/>
                  </pic:blipFill>
                  <pic:spPr bwMode="auto">
                    <a:xfrm>
                      <a:off x="0" y="0"/>
                      <a:ext cx="3060615" cy="17585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7F6B" w:rsidRPr="00656F3D" w:rsidRDefault="003C403F" w:rsidP="004E306B">
      <w:pPr>
        <w:autoSpaceDE w:val="0"/>
        <w:autoSpaceDN w:val="0"/>
        <w:adjustRightInd w:val="0"/>
        <w:jc w:val="center"/>
        <w:rPr>
          <w:rFonts w:cs="Times New Roman"/>
          <w:color w:val="000000" w:themeColor="text1"/>
          <w:sz w:val="24"/>
          <w:szCs w:val="24"/>
        </w:rPr>
      </w:pPr>
      <w:r w:rsidRPr="00656F3D">
        <w:rPr>
          <w:rFonts w:cs="Times New Roman"/>
          <w:color w:val="000000" w:themeColor="text1"/>
          <w:sz w:val="24"/>
          <w:szCs w:val="24"/>
        </w:rPr>
        <w:t>Fig</w:t>
      </w:r>
      <w:r w:rsidR="00B27F6B" w:rsidRPr="00656F3D">
        <w:rPr>
          <w:rFonts w:cs="Times New Roman"/>
          <w:color w:val="000000" w:themeColor="text1"/>
          <w:sz w:val="24"/>
          <w:szCs w:val="24"/>
        </w:rPr>
        <w:t>.1. Proposed configuration of a bridgeless isolated Cuk converter-fed BLDC motor drive.</w:t>
      </w:r>
    </w:p>
    <w:p w:rsidR="004A0CD7" w:rsidRDefault="004A0CD7" w:rsidP="00B27F6B">
      <w:pPr>
        <w:autoSpaceDE w:val="0"/>
        <w:autoSpaceDN w:val="0"/>
        <w:adjustRightInd w:val="0"/>
        <w:jc w:val="center"/>
        <w:rPr>
          <w:rFonts w:cs="Times New Roman"/>
          <w:noProof/>
          <w:sz w:val="24"/>
          <w:szCs w:val="24"/>
        </w:rPr>
      </w:pPr>
    </w:p>
    <w:p w:rsidR="00B27F6B" w:rsidRPr="00656F3D" w:rsidRDefault="00B27F6B" w:rsidP="00B27F6B">
      <w:pPr>
        <w:autoSpaceDE w:val="0"/>
        <w:autoSpaceDN w:val="0"/>
        <w:adjustRightInd w:val="0"/>
        <w:jc w:val="center"/>
        <w:rPr>
          <w:rFonts w:cs="Times New Roman"/>
          <w:color w:val="000000" w:themeColor="text1"/>
          <w:sz w:val="24"/>
          <w:szCs w:val="24"/>
        </w:rPr>
      </w:pPr>
      <w:r w:rsidRPr="00656F3D">
        <w:rPr>
          <w:rFonts w:cs="Times New Roman"/>
          <w:noProof/>
          <w:sz w:val="24"/>
          <w:szCs w:val="24"/>
        </w:rPr>
        <w:lastRenderedPageBreak/>
        <w:drawing>
          <wp:inline distT="0" distB="0" distL="0" distR="0">
            <wp:extent cx="2615184" cy="137055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655255" cy="1391550"/>
                    </a:xfrm>
                    <a:prstGeom prst="rect">
                      <a:avLst/>
                    </a:prstGeom>
                  </pic:spPr>
                </pic:pic>
              </a:graphicData>
            </a:graphic>
          </wp:inline>
        </w:drawing>
      </w:r>
    </w:p>
    <w:p w:rsidR="00B27F6B" w:rsidRPr="00656F3D" w:rsidRDefault="00341B7C" w:rsidP="004E306B">
      <w:pPr>
        <w:autoSpaceDE w:val="0"/>
        <w:autoSpaceDN w:val="0"/>
        <w:adjustRightInd w:val="0"/>
        <w:jc w:val="center"/>
        <w:rPr>
          <w:rFonts w:cs="Times New Roman"/>
          <w:color w:val="000000" w:themeColor="text1"/>
          <w:sz w:val="24"/>
          <w:szCs w:val="24"/>
        </w:rPr>
      </w:pPr>
      <w:r w:rsidRPr="00656F3D">
        <w:rPr>
          <w:rFonts w:cs="Times New Roman"/>
          <w:noProof/>
          <w:sz w:val="24"/>
          <w:szCs w:val="24"/>
        </w:rPr>
        <w:drawing>
          <wp:anchor distT="0" distB="0" distL="114300" distR="114300" simplePos="0" relativeHeight="251659264" behindDoc="0" locked="0" layoutInCell="1" allowOverlap="1">
            <wp:simplePos x="0" y="0"/>
            <wp:positionH relativeFrom="column">
              <wp:posOffset>197993</wp:posOffset>
            </wp:positionH>
            <wp:positionV relativeFrom="paragraph">
              <wp:posOffset>1243330</wp:posOffset>
            </wp:positionV>
            <wp:extent cx="2444115" cy="12414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4115" cy="1241425"/>
                    </a:xfrm>
                    <a:prstGeom prst="rect">
                      <a:avLst/>
                    </a:prstGeom>
                  </pic:spPr>
                </pic:pic>
              </a:graphicData>
            </a:graphic>
          </wp:anchor>
        </w:drawing>
      </w:r>
      <w:r w:rsidR="00B27F6B" w:rsidRPr="00656F3D">
        <w:rPr>
          <w:rFonts w:cs="Times New Roman"/>
          <w:noProof/>
          <w:sz w:val="24"/>
          <w:szCs w:val="24"/>
        </w:rPr>
        <w:drawing>
          <wp:inline distT="0" distB="0" distL="0" distR="0">
            <wp:extent cx="2353056" cy="12043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382064" cy="1219235"/>
                    </a:xfrm>
                    <a:prstGeom prst="rect">
                      <a:avLst/>
                    </a:prstGeom>
                  </pic:spPr>
                </pic:pic>
              </a:graphicData>
            </a:graphic>
          </wp:inline>
        </w:drawing>
      </w:r>
    </w:p>
    <w:p w:rsidR="00B27F6B" w:rsidRPr="00656F3D" w:rsidRDefault="00B27F6B" w:rsidP="00B27F6B">
      <w:pPr>
        <w:autoSpaceDE w:val="0"/>
        <w:autoSpaceDN w:val="0"/>
        <w:adjustRightInd w:val="0"/>
        <w:jc w:val="center"/>
        <w:rPr>
          <w:rFonts w:cs="Times New Roman"/>
          <w:color w:val="000000" w:themeColor="text1"/>
          <w:sz w:val="24"/>
          <w:szCs w:val="24"/>
        </w:rPr>
      </w:pPr>
      <w:r w:rsidRPr="00656F3D">
        <w:rPr>
          <w:rFonts w:cs="Times New Roman"/>
          <w:noProof/>
          <w:sz w:val="24"/>
          <w:szCs w:val="24"/>
        </w:rPr>
        <w:drawing>
          <wp:inline distT="0" distB="0" distL="0" distR="0">
            <wp:extent cx="2487168" cy="1324036"/>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538501" cy="1351363"/>
                    </a:xfrm>
                    <a:prstGeom prst="rect">
                      <a:avLst/>
                    </a:prstGeom>
                  </pic:spPr>
                </pic:pic>
              </a:graphicData>
            </a:graphic>
          </wp:inline>
        </w:drawing>
      </w:r>
    </w:p>
    <w:p w:rsidR="004A0CD7" w:rsidRDefault="004A0CD7" w:rsidP="001E3950">
      <w:pPr>
        <w:autoSpaceDE w:val="0"/>
        <w:autoSpaceDN w:val="0"/>
        <w:adjustRightInd w:val="0"/>
        <w:rPr>
          <w:rFonts w:cs="Times New Roman"/>
          <w:noProof/>
          <w:sz w:val="24"/>
          <w:szCs w:val="24"/>
        </w:rPr>
      </w:pPr>
    </w:p>
    <w:p w:rsidR="004A0CD7" w:rsidRDefault="004A0CD7" w:rsidP="00B27F6B">
      <w:pPr>
        <w:autoSpaceDE w:val="0"/>
        <w:autoSpaceDN w:val="0"/>
        <w:adjustRightInd w:val="0"/>
        <w:jc w:val="center"/>
        <w:rPr>
          <w:rFonts w:cs="Times New Roman"/>
          <w:noProof/>
          <w:sz w:val="24"/>
          <w:szCs w:val="24"/>
        </w:rPr>
      </w:pPr>
    </w:p>
    <w:p w:rsidR="00B27F6B" w:rsidRPr="00656F3D" w:rsidRDefault="00B27F6B" w:rsidP="00B27F6B">
      <w:pPr>
        <w:autoSpaceDE w:val="0"/>
        <w:autoSpaceDN w:val="0"/>
        <w:adjustRightInd w:val="0"/>
        <w:jc w:val="center"/>
        <w:rPr>
          <w:rFonts w:cs="Times New Roman"/>
          <w:color w:val="000000" w:themeColor="text1"/>
          <w:sz w:val="24"/>
          <w:szCs w:val="24"/>
        </w:rPr>
      </w:pPr>
      <w:r w:rsidRPr="00656F3D">
        <w:rPr>
          <w:rFonts w:cs="Times New Roman"/>
          <w:noProof/>
          <w:sz w:val="24"/>
          <w:szCs w:val="24"/>
        </w:rPr>
        <w:drawing>
          <wp:inline distT="0" distB="0" distL="0" distR="0">
            <wp:extent cx="2663952" cy="1403908"/>
            <wp:effectExtent l="0" t="0" r="317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712903" cy="1429705"/>
                    </a:xfrm>
                    <a:prstGeom prst="rect">
                      <a:avLst/>
                    </a:prstGeom>
                  </pic:spPr>
                </pic:pic>
              </a:graphicData>
            </a:graphic>
          </wp:inline>
        </w:drawing>
      </w:r>
    </w:p>
    <w:p w:rsidR="00B27F6B" w:rsidRPr="00656F3D" w:rsidRDefault="00B27F6B" w:rsidP="00B27F6B">
      <w:pPr>
        <w:autoSpaceDE w:val="0"/>
        <w:autoSpaceDN w:val="0"/>
        <w:adjustRightInd w:val="0"/>
        <w:jc w:val="center"/>
        <w:rPr>
          <w:rFonts w:cs="Times New Roman"/>
          <w:color w:val="000000" w:themeColor="text1"/>
          <w:sz w:val="24"/>
          <w:szCs w:val="24"/>
        </w:rPr>
      </w:pPr>
      <w:r w:rsidRPr="00656F3D">
        <w:rPr>
          <w:rFonts w:cs="Times New Roman"/>
          <w:noProof/>
          <w:sz w:val="24"/>
          <w:szCs w:val="24"/>
        </w:rPr>
        <w:drawing>
          <wp:inline distT="0" distB="0" distL="0" distR="0">
            <wp:extent cx="2852928" cy="1520862"/>
            <wp:effectExtent l="0" t="0" r="508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888006" cy="1539562"/>
                    </a:xfrm>
                    <a:prstGeom prst="rect">
                      <a:avLst/>
                    </a:prstGeom>
                  </pic:spPr>
                </pic:pic>
              </a:graphicData>
            </a:graphic>
          </wp:inline>
        </w:drawing>
      </w:r>
    </w:p>
    <w:p w:rsidR="00B27F6B" w:rsidRPr="00656F3D" w:rsidRDefault="003C403F" w:rsidP="00B27F6B">
      <w:pPr>
        <w:autoSpaceDE w:val="0"/>
        <w:autoSpaceDN w:val="0"/>
        <w:adjustRightInd w:val="0"/>
        <w:jc w:val="center"/>
        <w:rPr>
          <w:rFonts w:cs="Times New Roman"/>
          <w:color w:val="000000" w:themeColor="text1"/>
          <w:sz w:val="24"/>
          <w:szCs w:val="24"/>
        </w:rPr>
      </w:pPr>
      <w:r w:rsidRPr="00656F3D">
        <w:rPr>
          <w:rFonts w:cs="Times New Roman"/>
          <w:color w:val="000000" w:themeColor="text1"/>
          <w:sz w:val="24"/>
          <w:szCs w:val="24"/>
        </w:rPr>
        <w:t>Fig</w:t>
      </w:r>
      <w:r w:rsidR="00B27F6B" w:rsidRPr="00656F3D">
        <w:rPr>
          <w:rFonts w:cs="Times New Roman"/>
          <w:color w:val="000000" w:themeColor="text1"/>
          <w:sz w:val="24"/>
          <w:szCs w:val="24"/>
        </w:rPr>
        <w:t>.2. Different modes of operation of bridgeless isolated Cuk converter during (a)–</w:t>
      </w:r>
      <w:r w:rsidR="00B27F6B" w:rsidRPr="00656F3D">
        <w:rPr>
          <w:rFonts w:cs="Times New Roman"/>
          <w:color w:val="000000" w:themeColor="text1"/>
          <w:sz w:val="24"/>
          <w:szCs w:val="24"/>
        </w:rPr>
        <w:lastRenderedPageBreak/>
        <w:t>(c) positive and (d)–(f) negative half cycle of supply voltage.</w:t>
      </w:r>
    </w:p>
    <w:p w:rsidR="00B27F6B" w:rsidRPr="00656F3D" w:rsidRDefault="00B27F6B" w:rsidP="004E306B">
      <w:pPr>
        <w:autoSpaceDE w:val="0"/>
        <w:autoSpaceDN w:val="0"/>
        <w:adjustRightInd w:val="0"/>
        <w:jc w:val="both"/>
        <w:rPr>
          <w:rFonts w:cs="Times New Roman"/>
          <w:sz w:val="24"/>
          <w:szCs w:val="24"/>
        </w:rPr>
      </w:pPr>
      <w:r w:rsidRPr="00656F3D">
        <w:rPr>
          <w:rFonts w:cs="Times New Roman"/>
          <w:sz w:val="24"/>
          <w:szCs w:val="24"/>
        </w:rPr>
        <w:t>During the positive half cycle of supply voltage, switch S</w:t>
      </w:r>
      <w:r w:rsidRPr="00656F3D">
        <w:rPr>
          <w:rFonts w:cs="Times New Roman"/>
          <w:sz w:val="24"/>
          <w:szCs w:val="24"/>
          <w:vertAlign w:val="subscript"/>
        </w:rPr>
        <w:t>w1</w:t>
      </w:r>
      <w:r w:rsidRPr="00656F3D">
        <w:rPr>
          <w:rFonts w:cs="Times New Roman"/>
          <w:sz w:val="24"/>
          <w:szCs w:val="24"/>
        </w:rPr>
        <w:t>, inductors L</w:t>
      </w:r>
      <w:r w:rsidRPr="00656F3D">
        <w:rPr>
          <w:rFonts w:cs="Times New Roman"/>
          <w:sz w:val="24"/>
          <w:szCs w:val="24"/>
          <w:vertAlign w:val="subscript"/>
        </w:rPr>
        <w:t>i1</w:t>
      </w:r>
      <w:r w:rsidRPr="00656F3D">
        <w:rPr>
          <w:rFonts w:cs="Times New Roman"/>
          <w:sz w:val="24"/>
          <w:szCs w:val="24"/>
        </w:rPr>
        <w:t xml:space="preserve"> and L</w:t>
      </w:r>
      <w:r w:rsidRPr="00656F3D">
        <w:rPr>
          <w:rFonts w:cs="Times New Roman"/>
          <w:sz w:val="24"/>
          <w:szCs w:val="24"/>
          <w:vertAlign w:val="subscript"/>
        </w:rPr>
        <w:t>o1</w:t>
      </w:r>
      <w:r w:rsidRPr="00656F3D">
        <w:rPr>
          <w:rFonts w:cs="Times New Roman"/>
          <w:sz w:val="24"/>
          <w:szCs w:val="24"/>
        </w:rPr>
        <w:t>, intermediate capacitors C</w:t>
      </w:r>
      <w:r w:rsidRPr="00656F3D">
        <w:rPr>
          <w:rFonts w:cs="Times New Roman"/>
          <w:sz w:val="24"/>
          <w:szCs w:val="24"/>
          <w:vertAlign w:val="subscript"/>
        </w:rPr>
        <w:t>11</w:t>
      </w:r>
      <w:r w:rsidRPr="00656F3D">
        <w:rPr>
          <w:rFonts w:cs="Times New Roman"/>
          <w:sz w:val="24"/>
          <w:szCs w:val="24"/>
        </w:rPr>
        <w:t xml:space="preserve"> and C</w:t>
      </w:r>
      <w:r w:rsidRPr="00656F3D">
        <w:rPr>
          <w:rFonts w:cs="Times New Roman"/>
          <w:sz w:val="24"/>
          <w:szCs w:val="24"/>
          <w:vertAlign w:val="subscript"/>
        </w:rPr>
        <w:t>21</w:t>
      </w:r>
      <w:r w:rsidRPr="00656F3D">
        <w:rPr>
          <w:rFonts w:cs="Times New Roman"/>
          <w:sz w:val="24"/>
          <w:szCs w:val="24"/>
        </w:rPr>
        <w:t>, and diodes D</w:t>
      </w:r>
      <w:r w:rsidRPr="00656F3D">
        <w:rPr>
          <w:rFonts w:cs="Times New Roman"/>
          <w:sz w:val="24"/>
          <w:szCs w:val="24"/>
          <w:vertAlign w:val="subscript"/>
        </w:rPr>
        <w:t>1</w:t>
      </w:r>
      <w:r w:rsidRPr="00656F3D">
        <w:rPr>
          <w:rFonts w:cs="Times New Roman"/>
          <w:sz w:val="24"/>
          <w:szCs w:val="24"/>
        </w:rPr>
        <w:t xml:space="preserve"> and D</w:t>
      </w:r>
      <w:r w:rsidRPr="00656F3D">
        <w:rPr>
          <w:rFonts w:cs="Times New Roman"/>
          <w:sz w:val="24"/>
          <w:szCs w:val="24"/>
          <w:vertAlign w:val="subscript"/>
        </w:rPr>
        <w:t>p</w:t>
      </w:r>
      <w:r w:rsidRPr="00656F3D">
        <w:rPr>
          <w:rFonts w:cs="Times New Roman"/>
          <w:sz w:val="24"/>
          <w:szCs w:val="24"/>
        </w:rPr>
        <w:t xml:space="preserve"> are in the state of conduction and vice versa for the negative half cycle of supply voltage as shown in </w:t>
      </w:r>
      <w:r w:rsidR="003C403F" w:rsidRPr="00656F3D">
        <w:rPr>
          <w:rFonts w:cs="Times New Roman"/>
          <w:sz w:val="24"/>
          <w:szCs w:val="24"/>
        </w:rPr>
        <w:t>Fig</w:t>
      </w:r>
      <w:r w:rsidRPr="00656F3D">
        <w:rPr>
          <w:rFonts w:cs="Times New Roman"/>
          <w:sz w:val="24"/>
          <w:szCs w:val="24"/>
        </w:rPr>
        <w:t>.2(a)–(f). As shown in these figures, the proposed PFC converter operates in three different modes during the positive and negative half cycles of the supply voltage. Moreover, during the DICM operation, the current of output inductors (Lo1 and Lo2) become discontinuous in a switching period.</w:t>
      </w:r>
    </w:p>
    <w:p w:rsidR="00B27F6B" w:rsidRPr="00656F3D" w:rsidRDefault="00B27F6B" w:rsidP="00B27F6B">
      <w:pPr>
        <w:autoSpaceDE w:val="0"/>
        <w:autoSpaceDN w:val="0"/>
        <w:adjustRightInd w:val="0"/>
        <w:jc w:val="center"/>
        <w:rPr>
          <w:rFonts w:cs="Times New Roman"/>
          <w:sz w:val="24"/>
          <w:szCs w:val="24"/>
        </w:rPr>
      </w:pPr>
      <w:r w:rsidRPr="00656F3D">
        <w:rPr>
          <w:rFonts w:cs="Times New Roman"/>
          <w:noProof/>
          <w:sz w:val="24"/>
          <w:szCs w:val="24"/>
        </w:rPr>
        <w:drawing>
          <wp:inline distT="0" distB="0" distL="0" distR="0">
            <wp:extent cx="2091608" cy="1814458"/>
            <wp:effectExtent l="19050" t="0" r="3892"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122310" cy="1841091"/>
                    </a:xfrm>
                    <a:prstGeom prst="rect">
                      <a:avLst/>
                    </a:prstGeom>
                  </pic:spPr>
                </pic:pic>
              </a:graphicData>
            </a:graphic>
          </wp:inline>
        </w:drawing>
      </w:r>
    </w:p>
    <w:p w:rsidR="00B27F6B" w:rsidRPr="00656F3D" w:rsidRDefault="003C403F" w:rsidP="00B27F6B">
      <w:pPr>
        <w:autoSpaceDE w:val="0"/>
        <w:autoSpaceDN w:val="0"/>
        <w:adjustRightInd w:val="0"/>
        <w:jc w:val="center"/>
        <w:rPr>
          <w:rFonts w:cs="Times New Roman"/>
          <w:sz w:val="24"/>
          <w:szCs w:val="24"/>
        </w:rPr>
      </w:pPr>
      <w:r w:rsidRPr="00656F3D">
        <w:rPr>
          <w:rFonts w:cs="Times New Roman"/>
          <w:sz w:val="24"/>
          <w:szCs w:val="24"/>
        </w:rPr>
        <w:t>Fig.</w:t>
      </w:r>
      <w:r w:rsidR="00B27F6B" w:rsidRPr="00656F3D">
        <w:rPr>
          <w:rFonts w:cs="Times New Roman"/>
          <w:sz w:val="24"/>
          <w:szCs w:val="24"/>
        </w:rPr>
        <w:t>3. Waveforms of proposed converter in complete switching cycle.</w:t>
      </w:r>
    </w:p>
    <w:p w:rsidR="004A0CD7" w:rsidRDefault="004A0CD7" w:rsidP="003C403F">
      <w:pPr>
        <w:autoSpaceDE w:val="0"/>
        <w:autoSpaceDN w:val="0"/>
        <w:adjustRightInd w:val="0"/>
        <w:jc w:val="both"/>
        <w:rPr>
          <w:rFonts w:cs="Times New Roman"/>
          <w:sz w:val="24"/>
          <w:szCs w:val="24"/>
        </w:rPr>
      </w:pPr>
    </w:p>
    <w:p w:rsidR="00B27F6B" w:rsidRPr="00656F3D" w:rsidRDefault="00B27F6B" w:rsidP="003C403F">
      <w:pPr>
        <w:autoSpaceDE w:val="0"/>
        <w:autoSpaceDN w:val="0"/>
        <w:adjustRightInd w:val="0"/>
        <w:jc w:val="both"/>
        <w:rPr>
          <w:rFonts w:cs="Times New Roman"/>
          <w:sz w:val="24"/>
          <w:szCs w:val="24"/>
        </w:rPr>
      </w:pPr>
      <w:r w:rsidRPr="00656F3D">
        <w:rPr>
          <w:rFonts w:cs="Times New Roman"/>
          <w:sz w:val="24"/>
          <w:szCs w:val="24"/>
        </w:rPr>
        <w:t>However, the current flowing in the input and magnetizing inductance of the high frequency transformer (HFT) (Li1, Li2, Lm1, and Lm2) and the voltage across the intermediate capacitor (C11, C12, C21, and C22) remain continuous in a complete switching period.</w:t>
      </w:r>
    </w:p>
    <w:p w:rsidR="00B27F6B" w:rsidRPr="00656F3D" w:rsidRDefault="004E306B" w:rsidP="004E306B">
      <w:pPr>
        <w:autoSpaceDE w:val="0"/>
        <w:autoSpaceDN w:val="0"/>
        <w:adjustRightInd w:val="0"/>
        <w:jc w:val="center"/>
        <w:rPr>
          <w:rFonts w:cs="Times New Roman"/>
          <w:b/>
          <w:sz w:val="24"/>
          <w:szCs w:val="24"/>
        </w:rPr>
      </w:pPr>
      <w:r w:rsidRPr="00656F3D">
        <w:rPr>
          <w:rFonts w:cs="Times New Roman"/>
          <w:b/>
          <w:sz w:val="24"/>
          <w:szCs w:val="24"/>
        </w:rPr>
        <w:t xml:space="preserve">III. </w:t>
      </w:r>
      <w:r w:rsidR="00B27F6B" w:rsidRPr="00656F3D">
        <w:rPr>
          <w:rFonts w:cs="Times New Roman"/>
          <w:b/>
          <w:sz w:val="24"/>
          <w:szCs w:val="24"/>
        </w:rPr>
        <w:t>Operation during Complete Switching Cycle</w:t>
      </w:r>
    </w:p>
    <w:p w:rsidR="00B27F6B" w:rsidRPr="00656F3D" w:rsidRDefault="003C403F" w:rsidP="004E306B">
      <w:pPr>
        <w:autoSpaceDE w:val="0"/>
        <w:autoSpaceDN w:val="0"/>
        <w:adjustRightInd w:val="0"/>
        <w:jc w:val="both"/>
        <w:rPr>
          <w:rFonts w:cs="Times New Roman"/>
          <w:sz w:val="24"/>
          <w:szCs w:val="24"/>
        </w:rPr>
      </w:pPr>
      <w:r w:rsidRPr="00656F3D">
        <w:rPr>
          <w:rFonts w:cs="Times New Roman"/>
          <w:sz w:val="24"/>
          <w:szCs w:val="24"/>
        </w:rPr>
        <w:t>Fig</w:t>
      </w:r>
      <w:r w:rsidR="00B27F6B" w:rsidRPr="00656F3D">
        <w:rPr>
          <w:rFonts w:cs="Times New Roman"/>
          <w:sz w:val="24"/>
          <w:szCs w:val="24"/>
        </w:rPr>
        <w:t>.2(a)–(c) shows three modes of operation of a bridgeless isolated Cuk converter in a switching period for the positive half cy</w:t>
      </w:r>
      <w:r w:rsidRPr="00656F3D">
        <w:rPr>
          <w:rFonts w:cs="Times New Roman"/>
          <w:sz w:val="24"/>
          <w:szCs w:val="24"/>
        </w:rPr>
        <w:t>cle of the supply voltage. Fig</w:t>
      </w:r>
      <w:r w:rsidR="00B27F6B" w:rsidRPr="00656F3D">
        <w:rPr>
          <w:rFonts w:cs="Times New Roman"/>
          <w:sz w:val="24"/>
          <w:szCs w:val="24"/>
        </w:rPr>
        <w:t>.3 shows its associated waveforms in DICM (Lo) mode of operation as follows.</w:t>
      </w:r>
    </w:p>
    <w:p w:rsidR="00B27F6B" w:rsidRPr="00656F3D" w:rsidRDefault="00B27F6B" w:rsidP="00B27F6B">
      <w:pPr>
        <w:jc w:val="both"/>
        <w:rPr>
          <w:rFonts w:cs="Times New Roman"/>
          <w:sz w:val="24"/>
          <w:szCs w:val="24"/>
        </w:rPr>
      </w:pPr>
      <w:r w:rsidRPr="00656F3D">
        <w:rPr>
          <w:rFonts w:cs="Times New Roman"/>
          <w:b/>
          <w:i/>
          <w:sz w:val="24"/>
          <w:szCs w:val="24"/>
        </w:rPr>
        <w:t>Mode P-I:</w:t>
      </w:r>
      <w:r w:rsidRPr="00656F3D">
        <w:rPr>
          <w:rFonts w:cs="Times New Roman"/>
          <w:sz w:val="24"/>
          <w:szCs w:val="24"/>
        </w:rPr>
        <w:t xml:space="preserve"> In this mode, when the switch (Sw1) is turned on, the input inductor (Li1), output inductor (Lo1), and magnetizing inductance of HFT (Lm1) start charging as shown in </w:t>
      </w:r>
      <w:r w:rsidR="003C403F" w:rsidRPr="00656F3D">
        <w:rPr>
          <w:rFonts w:cs="Times New Roman"/>
          <w:sz w:val="24"/>
          <w:szCs w:val="24"/>
        </w:rPr>
        <w:t>Fig</w:t>
      </w:r>
      <w:r w:rsidRPr="00656F3D">
        <w:rPr>
          <w:rFonts w:cs="Times New Roman"/>
          <w:sz w:val="24"/>
          <w:szCs w:val="24"/>
        </w:rPr>
        <w:t xml:space="preserve">.2(a). The input side intermediate capacitor (C11) supplies the energy to the HFT, and the output side </w:t>
      </w:r>
      <w:r w:rsidRPr="00656F3D">
        <w:rPr>
          <w:rFonts w:cs="Times New Roman"/>
          <w:sz w:val="24"/>
          <w:szCs w:val="24"/>
        </w:rPr>
        <w:lastRenderedPageBreak/>
        <w:t xml:space="preserve">intermediate capacitor (C21) supplies the required energy to the dc link capacitor </w:t>
      </w:r>
      <w:r w:rsidR="003C403F" w:rsidRPr="00656F3D">
        <w:rPr>
          <w:rFonts w:cs="Times New Roman"/>
          <w:sz w:val="24"/>
          <w:szCs w:val="24"/>
        </w:rPr>
        <w:t>as shown in Fig</w:t>
      </w:r>
      <w:r w:rsidRPr="00656F3D">
        <w:rPr>
          <w:rFonts w:cs="Times New Roman"/>
          <w:sz w:val="24"/>
          <w:szCs w:val="24"/>
        </w:rPr>
        <w:t>.3.</w:t>
      </w:r>
    </w:p>
    <w:p w:rsidR="00B27F6B" w:rsidRPr="00656F3D" w:rsidRDefault="00B27F6B" w:rsidP="00B27F6B">
      <w:pPr>
        <w:jc w:val="both"/>
        <w:rPr>
          <w:rFonts w:cs="Times New Roman"/>
          <w:sz w:val="24"/>
          <w:szCs w:val="24"/>
        </w:rPr>
      </w:pPr>
      <w:r w:rsidRPr="00656F3D">
        <w:rPr>
          <w:rFonts w:cs="Times New Roman"/>
          <w:b/>
          <w:i/>
          <w:sz w:val="24"/>
          <w:szCs w:val="24"/>
        </w:rPr>
        <w:t>Mode P-II:</w:t>
      </w:r>
      <w:r w:rsidRPr="00656F3D">
        <w:rPr>
          <w:rFonts w:cs="Times New Roman"/>
          <w:sz w:val="24"/>
          <w:szCs w:val="24"/>
        </w:rPr>
        <w:t xml:space="preserve"> When the switch (Sw1) is turned off, the input inductor (Li1), output inductor (Lo1), and magnetizing inductance of HFT(Lm1) sta</w:t>
      </w:r>
      <w:r w:rsidR="003C403F" w:rsidRPr="00656F3D">
        <w:rPr>
          <w:rFonts w:cs="Times New Roman"/>
          <w:sz w:val="24"/>
          <w:szCs w:val="24"/>
        </w:rPr>
        <w:t xml:space="preserve">rt discharging as shown in Fig </w:t>
      </w:r>
      <w:r w:rsidRPr="00656F3D">
        <w:rPr>
          <w:rFonts w:cs="Times New Roman"/>
          <w:sz w:val="24"/>
          <w:szCs w:val="24"/>
        </w:rPr>
        <w:t>.2(b). The intermediate capacitors (C11 and C21) charge, and the dc link capacitor (Cd) discharges in</w:t>
      </w:r>
      <w:r w:rsidR="003C403F" w:rsidRPr="00656F3D">
        <w:rPr>
          <w:rFonts w:cs="Times New Roman"/>
          <w:sz w:val="24"/>
          <w:szCs w:val="24"/>
        </w:rPr>
        <w:t xml:space="preserve"> this interval as shown in Fig</w:t>
      </w:r>
      <w:r w:rsidRPr="00656F3D">
        <w:rPr>
          <w:rFonts w:cs="Times New Roman"/>
          <w:sz w:val="24"/>
          <w:szCs w:val="24"/>
        </w:rPr>
        <w:t>.3.</w:t>
      </w:r>
    </w:p>
    <w:p w:rsidR="00B27F6B" w:rsidRPr="00656F3D" w:rsidRDefault="00B27F6B" w:rsidP="00B27F6B">
      <w:pPr>
        <w:jc w:val="both"/>
        <w:rPr>
          <w:rFonts w:cs="Times New Roman"/>
          <w:sz w:val="24"/>
          <w:szCs w:val="24"/>
        </w:rPr>
      </w:pPr>
      <w:r w:rsidRPr="00656F3D">
        <w:rPr>
          <w:rFonts w:cs="Times New Roman"/>
          <w:b/>
          <w:i/>
          <w:sz w:val="24"/>
          <w:szCs w:val="24"/>
        </w:rPr>
        <w:t>Mode P-III:</w:t>
      </w:r>
      <w:r w:rsidRPr="00656F3D">
        <w:rPr>
          <w:rFonts w:cs="Times New Roman"/>
          <w:sz w:val="24"/>
          <w:szCs w:val="24"/>
        </w:rPr>
        <w:t xml:space="preserve"> During this interval, the output side inductor (Lo1) is completely discharged, and the inputinductor (Li1) and magnetizing inductance of HFT (Lm1) continue to discharge as shown in Fig. 2(c).</w:t>
      </w:r>
    </w:p>
    <w:p w:rsidR="00B27F6B" w:rsidRPr="00656F3D" w:rsidRDefault="00B27F6B" w:rsidP="00B27F6B">
      <w:pPr>
        <w:jc w:val="both"/>
        <w:rPr>
          <w:rFonts w:cs="Times New Roman"/>
          <w:sz w:val="24"/>
          <w:szCs w:val="24"/>
        </w:rPr>
      </w:pPr>
      <w:r w:rsidRPr="00656F3D">
        <w:rPr>
          <w:rFonts w:cs="Times New Roman"/>
          <w:sz w:val="24"/>
          <w:szCs w:val="24"/>
        </w:rPr>
        <w:t xml:space="preserve">The output side intermediate capacitor (C21) continues to charge, and the dc link capacitor (Cd) supplies the required energy to the BLDC motor (BLDCM) as shown </w:t>
      </w:r>
      <w:r w:rsidR="003C403F" w:rsidRPr="00656F3D">
        <w:rPr>
          <w:rFonts w:cs="Times New Roman"/>
          <w:sz w:val="24"/>
          <w:szCs w:val="24"/>
        </w:rPr>
        <w:t>in Fig.</w:t>
      </w:r>
      <w:r w:rsidRPr="00656F3D">
        <w:rPr>
          <w:rFonts w:cs="Times New Roman"/>
          <w:sz w:val="24"/>
          <w:szCs w:val="24"/>
        </w:rPr>
        <w:t>3.</w:t>
      </w:r>
    </w:p>
    <w:p w:rsidR="004A0CD7" w:rsidRDefault="00B27F6B" w:rsidP="004E306B">
      <w:pPr>
        <w:jc w:val="both"/>
        <w:rPr>
          <w:rFonts w:cs="Times New Roman"/>
          <w:bCs/>
          <w:color w:val="000000"/>
          <w:sz w:val="24"/>
          <w:szCs w:val="24"/>
        </w:rPr>
      </w:pPr>
      <w:r w:rsidRPr="00656F3D">
        <w:rPr>
          <w:rFonts w:cs="Times New Roman"/>
          <w:sz w:val="24"/>
          <w:szCs w:val="24"/>
        </w:rPr>
        <w:t>In a similar way, the operation for the negative half cycle of the supply voltage is realized.</w:t>
      </w:r>
      <w:r w:rsidRPr="00656F3D">
        <w:rPr>
          <w:rFonts w:cs="Times New Roman"/>
          <w:bCs/>
          <w:color w:val="000000"/>
          <w:sz w:val="24"/>
          <w:szCs w:val="24"/>
        </w:rPr>
        <w:t xml:space="preserve">Initially, the intermediate capacitors (C11, C12, C21, and C22) are completely discharged and are charged during the operation of the PFC converter. The voltage across the input side intermediate capacitors </w:t>
      </w:r>
    </w:p>
    <w:p w:rsidR="00B27F6B" w:rsidRPr="00656F3D" w:rsidRDefault="00B27F6B" w:rsidP="004E306B">
      <w:pPr>
        <w:jc w:val="both"/>
        <w:rPr>
          <w:rFonts w:cs="Times New Roman"/>
          <w:sz w:val="24"/>
          <w:szCs w:val="24"/>
        </w:rPr>
      </w:pPr>
      <w:r w:rsidRPr="00656F3D">
        <w:rPr>
          <w:rFonts w:cs="Times New Roman"/>
          <w:bCs/>
          <w:color w:val="000000"/>
          <w:sz w:val="24"/>
          <w:szCs w:val="24"/>
        </w:rPr>
        <w:t>(C11 and C12) depends upon the instantaneous input voltage; hence, the initial charging of C11 and C12 is zero. However, the output side intermediate capacitors (C21 and C22) are not completely discharged in a switching period or a half line cycle of the supply voltage due to the voltage maintained at the dc link capacitor (Cd).</w:t>
      </w:r>
    </w:p>
    <w:p w:rsidR="00B27F6B" w:rsidRDefault="00B27F6B" w:rsidP="00B27F6B">
      <w:pPr>
        <w:ind w:firstLine="720"/>
        <w:jc w:val="both"/>
        <w:rPr>
          <w:rFonts w:cs="Times New Roman"/>
          <w:bCs/>
          <w:color w:val="000000"/>
          <w:sz w:val="24"/>
          <w:szCs w:val="24"/>
        </w:rPr>
      </w:pPr>
      <w:r w:rsidRPr="00656F3D">
        <w:rPr>
          <w:rFonts w:cs="Times New Roman"/>
          <w:bCs/>
          <w:color w:val="000000"/>
          <w:sz w:val="24"/>
          <w:szCs w:val="24"/>
        </w:rPr>
        <w:t>Moreover, during the operation of the PFC converter in the positive half cycle, the energy storage components on the primary side of the HFT (i.e., Li2, C12 and Lm2) remain in non-conducting state and are completely discharged. However, the energy storage components on the secondary side of HFT (i.e., C22) remain charged at its full voltage due to the unavailability of a discharging path and the presence of the dc link capacitor (Cd).</w:t>
      </w:r>
    </w:p>
    <w:p w:rsidR="004A0CD7" w:rsidRPr="00656F3D" w:rsidRDefault="004A0CD7" w:rsidP="00B27F6B">
      <w:pPr>
        <w:ind w:firstLine="720"/>
        <w:jc w:val="both"/>
        <w:rPr>
          <w:rFonts w:cs="Times New Roman"/>
          <w:bCs/>
          <w:color w:val="000000"/>
          <w:sz w:val="24"/>
          <w:szCs w:val="24"/>
        </w:rPr>
      </w:pPr>
    </w:p>
    <w:p w:rsidR="00B27F6B" w:rsidRPr="00656F3D" w:rsidRDefault="004E306B" w:rsidP="004E306B">
      <w:pPr>
        <w:jc w:val="center"/>
        <w:rPr>
          <w:rFonts w:cs="Times New Roman"/>
          <w:b/>
          <w:bCs/>
          <w:color w:val="000000"/>
          <w:sz w:val="24"/>
          <w:szCs w:val="24"/>
        </w:rPr>
      </w:pPr>
      <w:r w:rsidRPr="00656F3D">
        <w:rPr>
          <w:rFonts w:cs="Times New Roman"/>
          <w:b/>
          <w:bCs/>
          <w:color w:val="000000"/>
          <w:sz w:val="24"/>
          <w:szCs w:val="24"/>
        </w:rPr>
        <w:t>IV.</w:t>
      </w:r>
      <w:r w:rsidR="00B27F6B" w:rsidRPr="00656F3D">
        <w:rPr>
          <w:rFonts w:cs="Times New Roman"/>
          <w:b/>
          <w:bCs/>
          <w:color w:val="000000"/>
          <w:sz w:val="24"/>
          <w:szCs w:val="24"/>
        </w:rPr>
        <w:t>DESIGN OF BRIDGELESS ISOLATED CUK CONVERTER</w:t>
      </w:r>
    </w:p>
    <w:p w:rsidR="00B27F6B" w:rsidRPr="00656F3D" w:rsidRDefault="00B27F6B" w:rsidP="004E306B">
      <w:pPr>
        <w:jc w:val="both"/>
        <w:rPr>
          <w:rFonts w:cs="Times New Roman"/>
          <w:bCs/>
          <w:color w:val="000000"/>
          <w:sz w:val="24"/>
          <w:szCs w:val="24"/>
        </w:rPr>
      </w:pPr>
      <w:r w:rsidRPr="00656F3D">
        <w:rPr>
          <w:rFonts w:cs="Times New Roman"/>
          <w:bCs/>
          <w:color w:val="000000"/>
          <w:sz w:val="24"/>
          <w:szCs w:val="24"/>
        </w:rPr>
        <w:t xml:space="preserve">A bridgeless isolated Cuk converter is designed to operate in DICM such that the </w:t>
      </w:r>
      <w:r w:rsidRPr="00656F3D">
        <w:rPr>
          <w:rFonts w:cs="Times New Roman"/>
          <w:bCs/>
          <w:color w:val="000000"/>
          <w:sz w:val="24"/>
          <w:szCs w:val="24"/>
        </w:rPr>
        <w:lastRenderedPageBreak/>
        <w:t>current flowing in the output inductors (Lo1and Lo2) becomes discontinuous in a switching period. A PFC converter of 250 W (P</w:t>
      </w:r>
      <w:r w:rsidRPr="00656F3D">
        <w:rPr>
          <w:rFonts w:cs="Times New Roman"/>
          <w:bCs/>
          <w:color w:val="000000"/>
          <w:sz w:val="24"/>
          <w:szCs w:val="24"/>
          <w:vertAlign w:val="subscript"/>
        </w:rPr>
        <w:t>max</w:t>
      </w:r>
      <w:r w:rsidRPr="00656F3D">
        <w:rPr>
          <w:rFonts w:cs="Times New Roman"/>
          <w:bCs/>
          <w:color w:val="000000"/>
          <w:sz w:val="24"/>
          <w:szCs w:val="24"/>
        </w:rPr>
        <w:t>) is designed for the selected BLDC motor (specifications given in the Appendix). For a wide range of speed, the dc link voltage is controlled from 50 V (V</w:t>
      </w:r>
      <w:r w:rsidRPr="00656F3D">
        <w:rPr>
          <w:rFonts w:cs="Times New Roman"/>
          <w:bCs/>
          <w:color w:val="000000"/>
          <w:sz w:val="24"/>
          <w:szCs w:val="24"/>
          <w:vertAlign w:val="subscript"/>
        </w:rPr>
        <w:t>dcmin</w:t>
      </w:r>
      <w:r w:rsidRPr="00656F3D">
        <w:rPr>
          <w:rFonts w:cs="Times New Roman"/>
          <w:bCs/>
          <w:color w:val="000000"/>
          <w:sz w:val="24"/>
          <w:szCs w:val="24"/>
        </w:rPr>
        <w:t>) to a rated voltage of 130 V (V</w:t>
      </w:r>
      <w:r w:rsidRPr="00656F3D">
        <w:rPr>
          <w:rFonts w:cs="Times New Roman"/>
          <w:bCs/>
          <w:color w:val="000000"/>
          <w:sz w:val="24"/>
          <w:szCs w:val="24"/>
          <w:vertAlign w:val="subscript"/>
        </w:rPr>
        <w:t>dcmax</w:t>
      </w:r>
      <w:r w:rsidRPr="00656F3D">
        <w:rPr>
          <w:rFonts w:cs="Times New Roman"/>
          <w:bCs/>
          <w:color w:val="000000"/>
          <w:sz w:val="24"/>
          <w:szCs w:val="24"/>
        </w:rPr>
        <w:t>) with a supply voltage variation from 170 V (V</w:t>
      </w:r>
      <w:r w:rsidRPr="00656F3D">
        <w:rPr>
          <w:rFonts w:cs="Times New Roman"/>
          <w:bCs/>
          <w:color w:val="000000"/>
          <w:sz w:val="24"/>
          <w:szCs w:val="24"/>
          <w:vertAlign w:val="subscript"/>
        </w:rPr>
        <w:t>smin</w:t>
      </w:r>
      <w:r w:rsidRPr="00656F3D">
        <w:rPr>
          <w:rFonts w:cs="Times New Roman"/>
          <w:bCs/>
          <w:color w:val="000000"/>
          <w:sz w:val="24"/>
          <w:szCs w:val="24"/>
        </w:rPr>
        <w:t>) to 270 V (V</w:t>
      </w:r>
      <w:r w:rsidRPr="00656F3D">
        <w:rPr>
          <w:rFonts w:cs="Times New Roman"/>
          <w:bCs/>
          <w:color w:val="000000"/>
          <w:sz w:val="24"/>
          <w:szCs w:val="24"/>
          <w:vertAlign w:val="subscript"/>
        </w:rPr>
        <w:t>smax</w:t>
      </w:r>
      <w:r w:rsidRPr="00656F3D">
        <w:rPr>
          <w:rFonts w:cs="Times New Roman"/>
          <w:bCs/>
          <w:color w:val="000000"/>
          <w:sz w:val="24"/>
          <w:szCs w:val="24"/>
        </w:rPr>
        <w:t>).</w:t>
      </w:r>
    </w:p>
    <w:p w:rsidR="00B27F6B" w:rsidRPr="00656F3D" w:rsidRDefault="00B27F6B" w:rsidP="00B27F6B">
      <w:pPr>
        <w:jc w:val="both"/>
        <w:rPr>
          <w:rFonts w:cs="Times New Roman"/>
          <w:bCs/>
          <w:color w:val="000000"/>
          <w:sz w:val="24"/>
          <w:szCs w:val="24"/>
        </w:rPr>
      </w:pPr>
      <w:r w:rsidRPr="00656F3D">
        <w:rPr>
          <w:rFonts w:cs="Times New Roman"/>
          <w:bCs/>
          <w:color w:val="000000"/>
          <w:sz w:val="24"/>
          <w:szCs w:val="24"/>
        </w:rPr>
        <w:t>The input voltage vs applied to the PFC converter is given as</w:t>
      </w:r>
    </w:p>
    <w:p w:rsidR="00B27F6B" w:rsidRPr="00656F3D" w:rsidRDefault="00B27F6B" w:rsidP="006C382D">
      <w:pPr>
        <w:jc w:val="center"/>
        <w:rPr>
          <w:rFonts w:cs="Times New Roman"/>
          <w:bCs/>
          <w:color w:val="000000"/>
          <w:sz w:val="24"/>
          <w:szCs w:val="24"/>
        </w:rPr>
      </w:pPr>
      <w:r w:rsidRPr="00656F3D">
        <w:rPr>
          <w:rFonts w:cs="Times New Roman"/>
          <w:bCs/>
          <w:color w:val="000000"/>
          <w:sz w:val="24"/>
          <w:szCs w:val="24"/>
        </w:rPr>
        <w:tab/>
      </w:r>
      <w:r w:rsidRPr="00656F3D">
        <w:rPr>
          <w:rFonts w:cs="Times New Roman"/>
          <w:noProof/>
          <w:sz w:val="24"/>
          <w:szCs w:val="24"/>
        </w:rPr>
        <w:drawing>
          <wp:inline distT="0" distB="0" distL="0" distR="0">
            <wp:extent cx="2468880" cy="23933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521347" cy="244416"/>
                    </a:xfrm>
                    <a:prstGeom prst="rect">
                      <a:avLst/>
                    </a:prstGeom>
                  </pic:spPr>
                </pic:pic>
              </a:graphicData>
            </a:graphic>
          </wp:inline>
        </w:drawing>
      </w:r>
      <w:r w:rsidRPr="00656F3D">
        <w:rPr>
          <w:rFonts w:cs="Times New Roman"/>
          <w:bCs/>
          <w:color w:val="000000"/>
          <w:sz w:val="24"/>
          <w:szCs w:val="24"/>
        </w:rPr>
        <w:t>(1)</w:t>
      </w:r>
    </w:p>
    <w:p w:rsidR="00B27F6B" w:rsidRPr="00656F3D" w:rsidRDefault="00B27F6B" w:rsidP="006C382D">
      <w:pPr>
        <w:jc w:val="both"/>
        <w:rPr>
          <w:rFonts w:cs="Times New Roman"/>
          <w:bCs/>
          <w:color w:val="000000"/>
          <w:sz w:val="24"/>
          <w:szCs w:val="24"/>
        </w:rPr>
      </w:pPr>
      <w:r w:rsidRPr="00656F3D">
        <w:rPr>
          <w:rFonts w:cs="Times New Roman"/>
          <w:bCs/>
          <w:color w:val="000000"/>
          <w:sz w:val="24"/>
          <w:szCs w:val="24"/>
        </w:rPr>
        <w:t>Where Vm is the peak input voltage (i.e., √2VS) and f</w:t>
      </w:r>
      <w:r w:rsidRPr="00656F3D">
        <w:rPr>
          <w:rFonts w:cs="Times New Roman"/>
          <w:bCs/>
          <w:color w:val="000000"/>
          <w:sz w:val="24"/>
          <w:szCs w:val="24"/>
          <w:vertAlign w:val="subscript"/>
        </w:rPr>
        <w:t>L</w:t>
      </w:r>
      <w:r w:rsidRPr="00656F3D">
        <w:rPr>
          <w:rFonts w:cs="Times New Roman"/>
          <w:bCs/>
          <w:color w:val="000000"/>
          <w:sz w:val="24"/>
          <w:szCs w:val="24"/>
        </w:rPr>
        <w:t xml:space="preserve"> is the line frequency, i.e., 50 Hz.</w:t>
      </w:r>
    </w:p>
    <w:p w:rsidR="006C382D" w:rsidRPr="00656F3D" w:rsidRDefault="00B27F6B" w:rsidP="006C382D">
      <w:pPr>
        <w:jc w:val="both"/>
        <w:rPr>
          <w:rFonts w:cs="Times New Roman"/>
          <w:bCs/>
          <w:color w:val="000000"/>
          <w:sz w:val="24"/>
          <w:szCs w:val="24"/>
        </w:rPr>
      </w:pPr>
      <w:r w:rsidRPr="00656F3D">
        <w:rPr>
          <w:rFonts w:cs="Times New Roman"/>
          <w:bCs/>
          <w:color w:val="000000"/>
          <w:sz w:val="24"/>
          <w:szCs w:val="24"/>
        </w:rPr>
        <w:t>Now, the instantaneous value of the rectified voltage is given as</w:t>
      </w:r>
      <w:r w:rsidRPr="00656F3D">
        <w:rPr>
          <w:rFonts w:cs="Times New Roman"/>
          <w:bCs/>
          <w:color w:val="000000"/>
          <w:sz w:val="24"/>
          <w:szCs w:val="24"/>
        </w:rPr>
        <w:tab/>
      </w:r>
    </w:p>
    <w:p w:rsidR="00B27F6B" w:rsidRPr="00656F3D" w:rsidRDefault="00B27F6B" w:rsidP="003C403F">
      <w:pPr>
        <w:jc w:val="right"/>
        <w:rPr>
          <w:rFonts w:cs="Times New Roman"/>
          <w:bCs/>
          <w:color w:val="000000"/>
          <w:sz w:val="24"/>
          <w:szCs w:val="24"/>
        </w:rPr>
      </w:pPr>
      <w:r w:rsidRPr="00656F3D">
        <w:rPr>
          <w:rFonts w:cs="Times New Roman"/>
          <w:noProof/>
          <w:sz w:val="24"/>
          <w:szCs w:val="24"/>
        </w:rPr>
        <w:drawing>
          <wp:inline distT="0" distB="0" distL="0" distR="0">
            <wp:extent cx="2429639" cy="260985"/>
            <wp:effectExtent l="0" t="0" r="889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510447" cy="269665"/>
                    </a:xfrm>
                    <a:prstGeom prst="rect">
                      <a:avLst/>
                    </a:prstGeom>
                  </pic:spPr>
                </pic:pic>
              </a:graphicData>
            </a:graphic>
          </wp:inline>
        </w:drawing>
      </w:r>
      <w:r w:rsidRPr="00656F3D">
        <w:rPr>
          <w:rFonts w:cs="Times New Roman"/>
          <w:bCs/>
          <w:color w:val="000000"/>
          <w:sz w:val="24"/>
          <w:szCs w:val="24"/>
        </w:rPr>
        <w:t>(2)</w:t>
      </w:r>
    </w:p>
    <w:p w:rsidR="00B27F6B" w:rsidRPr="00656F3D" w:rsidRDefault="00B27F6B" w:rsidP="00B27F6B">
      <w:pPr>
        <w:jc w:val="both"/>
        <w:rPr>
          <w:rFonts w:cs="Times New Roman"/>
          <w:bCs/>
          <w:color w:val="000000"/>
          <w:sz w:val="24"/>
          <w:szCs w:val="24"/>
        </w:rPr>
      </w:pPr>
      <w:r w:rsidRPr="00656F3D">
        <w:rPr>
          <w:rFonts w:cs="Times New Roman"/>
          <w:bCs/>
          <w:color w:val="000000"/>
          <w:sz w:val="24"/>
          <w:szCs w:val="24"/>
        </w:rPr>
        <w:t>Where | | represents the modulus function.</w:t>
      </w:r>
    </w:p>
    <w:p w:rsidR="004A0CD7" w:rsidRDefault="004A0CD7" w:rsidP="00B27F6B">
      <w:pPr>
        <w:jc w:val="both"/>
        <w:rPr>
          <w:rFonts w:cs="Times New Roman"/>
          <w:bCs/>
          <w:color w:val="000000"/>
          <w:sz w:val="24"/>
          <w:szCs w:val="24"/>
        </w:rPr>
      </w:pPr>
    </w:p>
    <w:p w:rsidR="004A0CD7" w:rsidRDefault="004A0CD7" w:rsidP="00B27F6B">
      <w:pPr>
        <w:jc w:val="both"/>
        <w:rPr>
          <w:rFonts w:cs="Times New Roman"/>
          <w:bCs/>
          <w:color w:val="000000"/>
          <w:sz w:val="24"/>
          <w:szCs w:val="24"/>
        </w:rPr>
      </w:pPr>
    </w:p>
    <w:p w:rsidR="004A0CD7" w:rsidRDefault="004A0CD7" w:rsidP="00B27F6B">
      <w:pPr>
        <w:jc w:val="both"/>
        <w:rPr>
          <w:rFonts w:cs="Times New Roman"/>
          <w:bCs/>
          <w:color w:val="000000"/>
          <w:sz w:val="24"/>
          <w:szCs w:val="24"/>
        </w:rPr>
      </w:pPr>
    </w:p>
    <w:p w:rsidR="00B27F6B" w:rsidRPr="00656F3D" w:rsidRDefault="00B27F6B" w:rsidP="00B27F6B">
      <w:pPr>
        <w:jc w:val="both"/>
        <w:rPr>
          <w:rFonts w:cs="Times New Roman"/>
          <w:bCs/>
          <w:color w:val="000000"/>
          <w:sz w:val="24"/>
          <w:szCs w:val="24"/>
        </w:rPr>
      </w:pPr>
      <w:r w:rsidRPr="00656F3D">
        <w:rPr>
          <w:rFonts w:cs="Times New Roman"/>
          <w:bCs/>
          <w:color w:val="000000"/>
          <w:sz w:val="24"/>
          <w:szCs w:val="24"/>
        </w:rPr>
        <w:t xml:space="preserve">The output voltage Vdc of a bridgeless isolated Cuk converter which is a buck–boost configuration is given as </w:t>
      </w:r>
    </w:p>
    <w:p w:rsidR="00B27F6B" w:rsidRPr="00656F3D" w:rsidRDefault="00B27F6B" w:rsidP="003C403F">
      <w:pPr>
        <w:jc w:val="right"/>
        <w:rPr>
          <w:rFonts w:cs="Times New Roman"/>
          <w:bCs/>
          <w:color w:val="000000"/>
          <w:sz w:val="24"/>
          <w:szCs w:val="24"/>
        </w:rPr>
      </w:pPr>
      <w:r w:rsidRPr="00656F3D">
        <w:rPr>
          <w:rFonts w:cs="Times New Roman"/>
          <w:noProof/>
          <w:sz w:val="24"/>
          <w:szCs w:val="24"/>
        </w:rPr>
        <w:drawing>
          <wp:inline distT="0" distB="0" distL="0" distR="0">
            <wp:extent cx="1889760" cy="493652"/>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903974" cy="497365"/>
                    </a:xfrm>
                    <a:prstGeom prst="rect">
                      <a:avLst/>
                    </a:prstGeom>
                  </pic:spPr>
                </pic:pic>
              </a:graphicData>
            </a:graphic>
          </wp:inline>
        </w:drawing>
      </w:r>
      <w:r w:rsidR="003C403F" w:rsidRPr="00656F3D">
        <w:rPr>
          <w:rFonts w:cs="Times New Roman"/>
          <w:bCs/>
          <w:color w:val="000000"/>
          <w:sz w:val="24"/>
          <w:szCs w:val="24"/>
        </w:rPr>
        <w:tab/>
      </w:r>
      <w:r w:rsidRPr="00656F3D">
        <w:rPr>
          <w:rFonts w:cs="Times New Roman"/>
          <w:bCs/>
          <w:color w:val="000000"/>
          <w:sz w:val="24"/>
          <w:szCs w:val="24"/>
        </w:rPr>
        <w:t>(3)</w:t>
      </w:r>
    </w:p>
    <w:p w:rsidR="00B27F6B" w:rsidRPr="00656F3D" w:rsidRDefault="00B27F6B" w:rsidP="00B27F6B">
      <w:pPr>
        <w:jc w:val="both"/>
        <w:rPr>
          <w:rFonts w:cs="Times New Roman"/>
          <w:bCs/>
          <w:color w:val="000000"/>
          <w:sz w:val="24"/>
          <w:szCs w:val="24"/>
        </w:rPr>
      </w:pPr>
      <w:r w:rsidRPr="00656F3D">
        <w:rPr>
          <w:rFonts w:cs="Times New Roman"/>
          <w:bCs/>
          <w:color w:val="000000"/>
          <w:sz w:val="24"/>
          <w:szCs w:val="24"/>
        </w:rPr>
        <w:t xml:space="preserve">Where D represents the duty ratio and(N2/N1) is the turn’s ratio of the HFT which is taken as 1/2 for this application.The instantaneous value of the duty ratio, </w:t>
      </w:r>
      <w:r w:rsidR="00D15817" w:rsidRPr="00656F3D">
        <w:rPr>
          <w:rFonts w:cs="Times New Roman"/>
          <w:bCs/>
          <w:color w:val="000000"/>
          <w:sz w:val="24"/>
          <w:szCs w:val="24"/>
        </w:rPr>
        <w:t>D (</w:t>
      </w:r>
      <w:r w:rsidRPr="00656F3D">
        <w:rPr>
          <w:rFonts w:cs="Times New Roman"/>
          <w:bCs/>
          <w:color w:val="000000"/>
          <w:sz w:val="24"/>
          <w:szCs w:val="24"/>
        </w:rPr>
        <w:t>t), depends on the input voltage and dc link voltage. Instantaneous duty ratio</w:t>
      </w:r>
      <w:r w:rsidR="00D15817" w:rsidRPr="00656F3D">
        <w:rPr>
          <w:rFonts w:cs="Times New Roman"/>
          <w:bCs/>
          <w:color w:val="000000"/>
          <w:sz w:val="24"/>
          <w:szCs w:val="24"/>
        </w:rPr>
        <w:t>D (</w:t>
      </w:r>
      <w:r w:rsidRPr="00656F3D">
        <w:rPr>
          <w:rFonts w:cs="Times New Roman"/>
          <w:bCs/>
          <w:color w:val="000000"/>
          <w:sz w:val="24"/>
          <w:szCs w:val="24"/>
        </w:rPr>
        <w:t>t) is obtained by substituting (2) in (3) as follows:</w:t>
      </w:r>
    </w:p>
    <w:p w:rsidR="00B27F6B" w:rsidRPr="00656F3D" w:rsidRDefault="00B27F6B" w:rsidP="006C382D">
      <w:pPr>
        <w:jc w:val="right"/>
        <w:rPr>
          <w:rFonts w:cs="Times New Roman"/>
          <w:bCs/>
          <w:color w:val="000000"/>
          <w:sz w:val="24"/>
          <w:szCs w:val="24"/>
        </w:rPr>
      </w:pPr>
      <w:r w:rsidRPr="00656F3D">
        <w:rPr>
          <w:rFonts w:cs="Times New Roman"/>
          <w:noProof/>
          <w:sz w:val="24"/>
          <w:szCs w:val="24"/>
        </w:rPr>
        <w:drawing>
          <wp:inline distT="0" distB="0" distL="0" distR="0">
            <wp:extent cx="2401824" cy="2537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523430" cy="266626"/>
                    </a:xfrm>
                    <a:prstGeom prst="rect">
                      <a:avLst/>
                    </a:prstGeom>
                  </pic:spPr>
                </pic:pic>
              </a:graphicData>
            </a:graphic>
          </wp:inline>
        </w:drawing>
      </w:r>
      <w:r w:rsidRPr="00656F3D">
        <w:rPr>
          <w:rFonts w:cs="Times New Roman"/>
          <w:bCs/>
          <w:color w:val="000000"/>
          <w:sz w:val="24"/>
          <w:szCs w:val="24"/>
        </w:rPr>
        <w:t>(4)</w:t>
      </w:r>
    </w:p>
    <w:p w:rsidR="006C382D" w:rsidRPr="00656F3D" w:rsidRDefault="00B27F6B" w:rsidP="006C382D">
      <w:pPr>
        <w:jc w:val="both"/>
        <w:rPr>
          <w:rFonts w:cs="Times New Roman"/>
          <w:bCs/>
          <w:color w:val="000000"/>
          <w:sz w:val="24"/>
          <w:szCs w:val="24"/>
        </w:rPr>
      </w:pPr>
      <w:r w:rsidRPr="00656F3D">
        <w:rPr>
          <w:rFonts w:cs="Times New Roman"/>
          <w:bCs/>
          <w:color w:val="000000"/>
          <w:sz w:val="24"/>
          <w:szCs w:val="24"/>
        </w:rPr>
        <w:t>Since the speed of the BLDC motor is controlled by varying the dc link voltage of VSI, therefore, the instantaneous power Pi is taken as a linear function of Vdc as follows:</w:t>
      </w:r>
    </w:p>
    <w:p w:rsidR="00B27F6B" w:rsidRPr="00656F3D" w:rsidRDefault="00B27F6B" w:rsidP="000916DB">
      <w:pPr>
        <w:jc w:val="right"/>
        <w:rPr>
          <w:rFonts w:cs="Times New Roman"/>
          <w:bCs/>
          <w:color w:val="000000"/>
          <w:sz w:val="24"/>
          <w:szCs w:val="24"/>
        </w:rPr>
      </w:pPr>
      <w:r w:rsidRPr="00656F3D">
        <w:rPr>
          <w:rFonts w:cs="Times New Roman"/>
          <w:bCs/>
          <w:color w:val="000000"/>
          <w:sz w:val="24"/>
          <w:szCs w:val="24"/>
        </w:rPr>
        <w:tab/>
      </w:r>
      <w:r w:rsidRPr="00656F3D">
        <w:rPr>
          <w:rFonts w:cs="Times New Roman"/>
          <w:bCs/>
          <w:color w:val="000000"/>
          <w:sz w:val="24"/>
          <w:szCs w:val="24"/>
        </w:rPr>
        <w:tab/>
      </w:r>
      <w:r w:rsidRPr="00656F3D">
        <w:rPr>
          <w:rFonts w:cs="Times New Roman"/>
          <w:bCs/>
          <w:color w:val="000000"/>
          <w:sz w:val="24"/>
          <w:szCs w:val="24"/>
        </w:rPr>
        <w:tab/>
      </w:r>
      <w:r w:rsidRPr="00656F3D">
        <w:rPr>
          <w:rFonts w:cs="Times New Roman"/>
          <w:bCs/>
          <w:color w:val="000000"/>
          <w:sz w:val="24"/>
          <w:szCs w:val="24"/>
        </w:rPr>
        <w:tab/>
      </w:r>
      <w:r w:rsidRPr="00656F3D">
        <w:rPr>
          <w:rFonts w:cs="Times New Roman"/>
          <w:noProof/>
          <w:sz w:val="24"/>
          <w:szCs w:val="24"/>
        </w:rPr>
        <w:drawing>
          <wp:inline distT="0" distB="0" distL="0" distR="0">
            <wp:extent cx="1600835" cy="4817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9635" t="10225"/>
                    <a:stretch/>
                  </pic:blipFill>
                  <pic:spPr bwMode="auto">
                    <a:xfrm>
                      <a:off x="0" y="0"/>
                      <a:ext cx="1600952" cy="4817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56F3D">
        <w:rPr>
          <w:rFonts w:cs="Times New Roman"/>
          <w:bCs/>
          <w:color w:val="000000"/>
          <w:sz w:val="24"/>
          <w:szCs w:val="24"/>
        </w:rPr>
        <w:tab/>
        <w:t>(5)</w:t>
      </w:r>
    </w:p>
    <w:p w:rsidR="00B27F6B" w:rsidRPr="00656F3D" w:rsidRDefault="00B27F6B" w:rsidP="00B27F6B">
      <w:pPr>
        <w:jc w:val="both"/>
        <w:rPr>
          <w:rFonts w:cs="Times New Roman"/>
          <w:bCs/>
          <w:color w:val="000000"/>
          <w:sz w:val="24"/>
          <w:szCs w:val="24"/>
        </w:rPr>
      </w:pPr>
      <w:r w:rsidRPr="00656F3D">
        <w:rPr>
          <w:rFonts w:cs="Times New Roman"/>
          <w:bCs/>
          <w:color w:val="000000"/>
          <w:sz w:val="24"/>
          <w:szCs w:val="24"/>
        </w:rPr>
        <w:t>Where V</w:t>
      </w:r>
      <w:r w:rsidRPr="00656F3D">
        <w:rPr>
          <w:rFonts w:cs="Times New Roman"/>
          <w:bCs/>
          <w:color w:val="000000"/>
          <w:sz w:val="24"/>
          <w:szCs w:val="24"/>
          <w:vertAlign w:val="subscript"/>
        </w:rPr>
        <w:t>dcmax</w:t>
      </w:r>
      <w:r w:rsidRPr="00656F3D">
        <w:rPr>
          <w:rFonts w:cs="Times New Roman"/>
          <w:bCs/>
          <w:color w:val="000000"/>
          <w:sz w:val="24"/>
          <w:szCs w:val="24"/>
        </w:rPr>
        <w:t xml:space="preserve"> represents the maximum dc link voltage and P</w:t>
      </w:r>
      <w:r w:rsidRPr="00656F3D">
        <w:rPr>
          <w:rFonts w:cs="Times New Roman"/>
          <w:bCs/>
          <w:color w:val="000000"/>
          <w:sz w:val="24"/>
          <w:szCs w:val="24"/>
          <w:vertAlign w:val="subscript"/>
        </w:rPr>
        <w:t>max</w:t>
      </w:r>
      <w:r w:rsidRPr="00656F3D">
        <w:rPr>
          <w:rFonts w:cs="Times New Roman"/>
          <w:bCs/>
          <w:color w:val="000000"/>
          <w:sz w:val="24"/>
          <w:szCs w:val="24"/>
        </w:rPr>
        <w:t xml:space="preserve"> is the rated power of the </w:t>
      </w:r>
      <w:r w:rsidRPr="00656F3D">
        <w:rPr>
          <w:rFonts w:cs="Times New Roman"/>
          <w:bCs/>
          <w:color w:val="000000"/>
          <w:sz w:val="24"/>
          <w:szCs w:val="24"/>
        </w:rPr>
        <w:lastRenderedPageBreak/>
        <w:t>PFC converter.Using (5), the minimum power at the minimum dc link voltage of 50 V (V</w:t>
      </w:r>
      <w:r w:rsidRPr="00656F3D">
        <w:rPr>
          <w:rFonts w:cs="Times New Roman"/>
          <w:bCs/>
          <w:color w:val="000000"/>
          <w:sz w:val="24"/>
          <w:szCs w:val="24"/>
          <w:vertAlign w:val="subscript"/>
        </w:rPr>
        <w:t>dcmin</w:t>
      </w:r>
      <w:r w:rsidRPr="00656F3D">
        <w:rPr>
          <w:rFonts w:cs="Times New Roman"/>
          <w:bCs/>
          <w:color w:val="000000"/>
          <w:sz w:val="24"/>
          <w:szCs w:val="24"/>
        </w:rPr>
        <w:t>) is calculated as 96 W (P</w:t>
      </w:r>
      <w:r w:rsidRPr="00656F3D">
        <w:rPr>
          <w:rFonts w:cs="Times New Roman"/>
          <w:bCs/>
          <w:color w:val="000000"/>
          <w:sz w:val="24"/>
          <w:szCs w:val="24"/>
          <w:vertAlign w:val="subscript"/>
        </w:rPr>
        <w:t>min</w:t>
      </w:r>
      <w:r w:rsidRPr="00656F3D">
        <w:rPr>
          <w:rFonts w:cs="Times New Roman"/>
          <w:bCs/>
          <w:color w:val="000000"/>
          <w:sz w:val="24"/>
          <w:szCs w:val="24"/>
        </w:rPr>
        <w:t>).The value of the input inductor to operate in continuous conduction is decided by the amount of permitted ripple current (η) and is given as [12]</w:t>
      </w:r>
    </w:p>
    <w:p w:rsidR="00B27F6B" w:rsidRPr="00656F3D" w:rsidRDefault="00B27F6B" w:rsidP="00B27F6B">
      <w:pPr>
        <w:jc w:val="right"/>
        <w:rPr>
          <w:rFonts w:cs="Times New Roman"/>
          <w:bCs/>
          <w:color w:val="000000"/>
          <w:sz w:val="24"/>
          <w:szCs w:val="24"/>
        </w:rPr>
      </w:pPr>
      <w:r w:rsidRPr="00656F3D">
        <w:rPr>
          <w:rFonts w:cs="Times New Roman"/>
          <w:bCs/>
          <w:color w:val="000000"/>
          <w:sz w:val="24"/>
          <w:szCs w:val="24"/>
        </w:rPr>
        <w:tab/>
      </w:r>
      <w:r w:rsidRPr="00656F3D">
        <w:rPr>
          <w:rFonts w:cs="Times New Roman"/>
          <w:noProof/>
          <w:sz w:val="24"/>
          <w:szCs w:val="24"/>
        </w:rPr>
        <w:drawing>
          <wp:inline distT="0" distB="0" distL="0" distR="0">
            <wp:extent cx="2426208" cy="456484"/>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519967" cy="474124"/>
                    </a:xfrm>
                    <a:prstGeom prst="rect">
                      <a:avLst/>
                    </a:prstGeom>
                  </pic:spPr>
                </pic:pic>
              </a:graphicData>
            </a:graphic>
          </wp:inline>
        </w:drawing>
      </w:r>
      <w:r w:rsidRPr="00656F3D">
        <w:rPr>
          <w:rFonts w:cs="Times New Roman"/>
          <w:bCs/>
          <w:color w:val="000000"/>
          <w:sz w:val="24"/>
          <w:szCs w:val="24"/>
        </w:rPr>
        <w:t>(6)</w:t>
      </w:r>
    </w:p>
    <w:p w:rsidR="00B27F6B" w:rsidRPr="00656F3D" w:rsidRDefault="00B27F6B" w:rsidP="00D15817">
      <w:pPr>
        <w:jc w:val="both"/>
        <w:rPr>
          <w:rFonts w:cs="Times New Roman"/>
          <w:bCs/>
          <w:color w:val="000000"/>
          <w:sz w:val="24"/>
          <w:szCs w:val="24"/>
        </w:rPr>
      </w:pPr>
      <w:r w:rsidRPr="00656F3D">
        <w:rPr>
          <w:rFonts w:cs="Times New Roman"/>
          <w:bCs/>
          <w:color w:val="000000"/>
          <w:sz w:val="24"/>
          <w:szCs w:val="24"/>
        </w:rPr>
        <w:t>Where fs is the switching frequency which is taken as 20 kHz. The maximum inductor ripple current is obtained at the rated condition, i.e., V</w:t>
      </w:r>
      <w:r w:rsidRPr="00656F3D">
        <w:rPr>
          <w:rFonts w:cs="Times New Roman"/>
          <w:bCs/>
          <w:color w:val="000000"/>
          <w:sz w:val="24"/>
          <w:szCs w:val="24"/>
          <w:vertAlign w:val="subscript"/>
        </w:rPr>
        <w:t>dcmax</w:t>
      </w:r>
      <w:r w:rsidRPr="00656F3D">
        <w:rPr>
          <w:rFonts w:cs="Times New Roman"/>
          <w:bCs/>
          <w:color w:val="000000"/>
          <w:sz w:val="24"/>
          <w:szCs w:val="24"/>
        </w:rPr>
        <w:t xml:space="preserve"> (Pi = P</w:t>
      </w:r>
      <w:r w:rsidRPr="00656F3D">
        <w:rPr>
          <w:rFonts w:cs="Times New Roman"/>
          <w:bCs/>
          <w:color w:val="000000"/>
          <w:sz w:val="24"/>
          <w:szCs w:val="24"/>
          <w:vertAlign w:val="subscript"/>
        </w:rPr>
        <w:t>max</w:t>
      </w:r>
      <w:r w:rsidRPr="00656F3D">
        <w:rPr>
          <w:rFonts w:cs="Times New Roman"/>
          <w:bCs/>
          <w:color w:val="000000"/>
          <w:sz w:val="24"/>
          <w:szCs w:val="24"/>
        </w:rPr>
        <w:t>) for a minimum value of the supply voltage (V</w:t>
      </w:r>
      <w:r w:rsidRPr="00656F3D">
        <w:rPr>
          <w:rFonts w:cs="Times New Roman"/>
          <w:bCs/>
          <w:color w:val="000000"/>
          <w:sz w:val="24"/>
          <w:szCs w:val="24"/>
          <w:vertAlign w:val="subscript"/>
        </w:rPr>
        <w:t>smin</w:t>
      </w:r>
      <w:r w:rsidRPr="00656F3D">
        <w:rPr>
          <w:rFonts w:cs="Times New Roman"/>
          <w:bCs/>
          <w:color w:val="000000"/>
          <w:sz w:val="24"/>
          <w:szCs w:val="24"/>
        </w:rPr>
        <w:t>). Hence, the input side inductor is designed at the peak value of the minimum supply voltage (√2Vsmin).</w:t>
      </w:r>
    </w:p>
    <w:p w:rsidR="004A0CD7" w:rsidRDefault="00B27F6B" w:rsidP="00D15817">
      <w:pPr>
        <w:jc w:val="both"/>
        <w:rPr>
          <w:rFonts w:cs="Times New Roman"/>
          <w:bCs/>
          <w:color w:val="000000"/>
          <w:sz w:val="24"/>
          <w:szCs w:val="24"/>
        </w:rPr>
      </w:pPr>
      <w:r w:rsidRPr="00656F3D">
        <w:rPr>
          <w:rFonts w:cs="Times New Roman"/>
          <w:bCs/>
          <w:color w:val="000000"/>
          <w:sz w:val="24"/>
          <w:szCs w:val="24"/>
        </w:rPr>
        <w:t xml:space="preserve">Using (6), the value of the input side inductors (Li1 and Li2) is calculated as 5.005 </w:t>
      </w:r>
    </w:p>
    <w:p w:rsidR="004A0CD7" w:rsidRDefault="004A0CD7" w:rsidP="00D15817">
      <w:pPr>
        <w:jc w:val="both"/>
        <w:rPr>
          <w:rFonts w:cs="Times New Roman"/>
          <w:bCs/>
          <w:color w:val="000000"/>
          <w:sz w:val="24"/>
          <w:szCs w:val="24"/>
        </w:rPr>
      </w:pPr>
    </w:p>
    <w:p w:rsidR="00B27F6B" w:rsidRPr="00656F3D" w:rsidRDefault="00B27F6B" w:rsidP="00D15817">
      <w:pPr>
        <w:jc w:val="both"/>
        <w:rPr>
          <w:rFonts w:cs="Times New Roman"/>
          <w:bCs/>
          <w:color w:val="000000"/>
          <w:sz w:val="24"/>
          <w:szCs w:val="24"/>
        </w:rPr>
      </w:pPr>
      <w:r w:rsidRPr="00656F3D">
        <w:rPr>
          <w:rFonts w:cs="Times New Roman"/>
          <w:bCs/>
          <w:color w:val="000000"/>
          <w:sz w:val="24"/>
          <w:szCs w:val="24"/>
        </w:rPr>
        <w:t>mH for a permitted current ripple of 50% (η) of the input current. Hence, the input side inductor of 5 mH is selected for its operation in continuous conduction. The critical value of the output side inductor (L</w:t>
      </w:r>
      <w:r w:rsidRPr="00656F3D">
        <w:rPr>
          <w:rFonts w:cs="Times New Roman"/>
          <w:bCs/>
          <w:color w:val="000000"/>
          <w:sz w:val="24"/>
          <w:szCs w:val="24"/>
          <w:vertAlign w:val="subscript"/>
        </w:rPr>
        <w:t>oc</w:t>
      </w:r>
      <w:r w:rsidRPr="00656F3D">
        <w:rPr>
          <w:rFonts w:cs="Times New Roman"/>
          <w:bCs/>
          <w:color w:val="000000"/>
          <w:sz w:val="24"/>
          <w:szCs w:val="24"/>
        </w:rPr>
        <w:t>) to operate at the boundary of CICM and DICM is given as [12]</w:t>
      </w:r>
    </w:p>
    <w:p w:rsidR="00B27F6B" w:rsidRPr="00656F3D" w:rsidRDefault="00B27F6B" w:rsidP="006C382D">
      <w:pPr>
        <w:jc w:val="right"/>
        <w:rPr>
          <w:rFonts w:cs="Times New Roman"/>
          <w:bCs/>
          <w:color w:val="000000"/>
          <w:sz w:val="24"/>
          <w:szCs w:val="24"/>
        </w:rPr>
      </w:pPr>
      <w:r w:rsidRPr="00656F3D">
        <w:rPr>
          <w:rFonts w:cs="Times New Roman"/>
          <w:noProof/>
          <w:sz w:val="24"/>
          <w:szCs w:val="24"/>
        </w:rPr>
        <w:drawing>
          <wp:inline distT="0" distB="0" distL="0" distR="0">
            <wp:extent cx="2243328" cy="673271"/>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2199"/>
                    <a:stretch/>
                  </pic:blipFill>
                  <pic:spPr bwMode="auto">
                    <a:xfrm>
                      <a:off x="0" y="0"/>
                      <a:ext cx="2278956" cy="6839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07596C" w:rsidRPr="00656F3D">
        <w:rPr>
          <w:rFonts w:cs="Times New Roman"/>
          <w:bCs/>
          <w:color w:val="000000"/>
          <w:sz w:val="24"/>
          <w:szCs w:val="24"/>
        </w:rPr>
        <w:t>(</w:t>
      </w:r>
      <w:r w:rsidRPr="00656F3D">
        <w:rPr>
          <w:rFonts w:cs="Times New Roman"/>
          <w:bCs/>
          <w:color w:val="000000"/>
          <w:sz w:val="24"/>
          <w:szCs w:val="24"/>
        </w:rPr>
        <w:t>7)</w:t>
      </w:r>
    </w:p>
    <w:p w:rsidR="00B27F6B" w:rsidRPr="00656F3D" w:rsidRDefault="00B27F6B" w:rsidP="00B27F6B">
      <w:pPr>
        <w:jc w:val="both"/>
        <w:rPr>
          <w:rFonts w:cs="Times New Roman"/>
          <w:bCs/>
          <w:color w:val="000000"/>
          <w:sz w:val="24"/>
          <w:szCs w:val="24"/>
        </w:rPr>
      </w:pPr>
      <w:r w:rsidRPr="00656F3D">
        <w:rPr>
          <w:rFonts w:cs="Times New Roman"/>
          <w:bCs/>
          <w:color w:val="000000"/>
          <w:sz w:val="24"/>
          <w:szCs w:val="24"/>
        </w:rPr>
        <w:t>The maximum current ripple in an inductor occurs at the maximum power and at the minimum value of the supply voltage (i.e., Vsmin). Hence, the output inductor is calculated at the peak of the supply voltage (i.e., Vin = √2Vsmin).</w:t>
      </w:r>
    </w:p>
    <w:p w:rsidR="00B27F6B" w:rsidRPr="00656F3D" w:rsidRDefault="00B27F6B" w:rsidP="00D15817">
      <w:pPr>
        <w:jc w:val="both"/>
        <w:rPr>
          <w:rFonts w:cs="Times New Roman"/>
          <w:bCs/>
          <w:color w:val="000000"/>
          <w:sz w:val="24"/>
          <w:szCs w:val="24"/>
        </w:rPr>
      </w:pPr>
      <w:r w:rsidRPr="00656F3D">
        <w:rPr>
          <w:rFonts w:cs="Times New Roman"/>
          <w:bCs/>
          <w:color w:val="000000"/>
          <w:sz w:val="24"/>
          <w:szCs w:val="24"/>
        </w:rPr>
        <w:t>The critical value of output side inductors is calculated at the minimum (Loc50) and maximum (Loc130) values of dc link voltages using (7) as 459.79 and 811.93 μH, respectively. Hence, the critical value of the output inductor is selected lower than the minimum value, i.e., Loc50, to ensure a discontinuous conduction even at lower</w:t>
      </w:r>
      <w:r w:rsidR="00614A2D" w:rsidRPr="00656F3D">
        <w:rPr>
          <w:rFonts w:cs="Times New Roman"/>
          <w:bCs/>
          <w:color w:val="000000"/>
          <w:sz w:val="24"/>
          <w:szCs w:val="24"/>
        </w:rPr>
        <w:t xml:space="preserve"> values of dc link voltages</w:t>
      </w:r>
      <w:r w:rsidRPr="00656F3D">
        <w:rPr>
          <w:rFonts w:cs="Times New Roman"/>
          <w:bCs/>
          <w:color w:val="000000"/>
          <w:sz w:val="24"/>
          <w:szCs w:val="24"/>
        </w:rPr>
        <w:t xml:space="preserve">. Therefore, the output inductor (Lo1 and Lo2) of 70 μH is selected for its operation in discontinuous </w:t>
      </w:r>
      <w:r w:rsidRPr="00656F3D">
        <w:rPr>
          <w:rFonts w:cs="Times New Roman"/>
          <w:bCs/>
          <w:color w:val="000000"/>
          <w:sz w:val="24"/>
          <w:szCs w:val="24"/>
        </w:rPr>
        <w:lastRenderedPageBreak/>
        <w:t>conduction.The value of the magnetizing inductance of HFT to operate in CICM is decided by the permitted ripple current (ξ) as [11]</w:t>
      </w:r>
    </w:p>
    <w:p w:rsidR="00B27F6B" w:rsidRPr="00656F3D" w:rsidRDefault="00B27F6B" w:rsidP="0007596C">
      <w:pPr>
        <w:ind w:firstLine="720"/>
        <w:jc w:val="right"/>
        <w:rPr>
          <w:rFonts w:cs="Times New Roman"/>
          <w:bCs/>
          <w:color w:val="000000"/>
          <w:sz w:val="24"/>
          <w:szCs w:val="24"/>
        </w:rPr>
      </w:pPr>
      <w:r w:rsidRPr="00656F3D">
        <w:rPr>
          <w:rFonts w:cs="Times New Roman"/>
          <w:noProof/>
          <w:sz w:val="24"/>
          <w:szCs w:val="24"/>
        </w:rPr>
        <w:drawing>
          <wp:inline distT="0" distB="0" distL="0" distR="0">
            <wp:extent cx="2119836" cy="2682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186421" cy="276649"/>
                    </a:xfrm>
                    <a:prstGeom prst="rect">
                      <a:avLst/>
                    </a:prstGeom>
                  </pic:spPr>
                </pic:pic>
              </a:graphicData>
            </a:graphic>
          </wp:inline>
        </w:drawing>
      </w:r>
      <w:r w:rsidR="0007596C" w:rsidRPr="00656F3D">
        <w:rPr>
          <w:rFonts w:cs="Times New Roman"/>
          <w:bCs/>
          <w:color w:val="000000"/>
          <w:sz w:val="24"/>
          <w:szCs w:val="24"/>
        </w:rPr>
        <w:t>(</w:t>
      </w:r>
      <w:r w:rsidRPr="00656F3D">
        <w:rPr>
          <w:rFonts w:cs="Times New Roman"/>
          <w:bCs/>
          <w:color w:val="000000"/>
          <w:sz w:val="24"/>
          <w:szCs w:val="24"/>
        </w:rPr>
        <w:t>8)</w:t>
      </w:r>
    </w:p>
    <w:p w:rsidR="00B27F6B" w:rsidRPr="00656F3D" w:rsidRDefault="00B27F6B" w:rsidP="00D15817">
      <w:pPr>
        <w:jc w:val="both"/>
        <w:rPr>
          <w:rFonts w:cs="Times New Roman"/>
          <w:bCs/>
          <w:color w:val="000000"/>
          <w:sz w:val="24"/>
          <w:szCs w:val="24"/>
        </w:rPr>
      </w:pPr>
      <w:r w:rsidRPr="00656F3D">
        <w:rPr>
          <w:rFonts w:cs="Times New Roman"/>
          <w:bCs/>
          <w:color w:val="000000"/>
          <w:sz w:val="24"/>
          <w:szCs w:val="24"/>
        </w:rPr>
        <w:t>The maximum current occurs at the maximum dc link voltage (i.e., Pmax) and the minimum supply voltage (i.e., Vsmin).Therefore, the value of the magnetizing inductance (Lm1 and Lm2) for a permitted ripple current (ξ) of 50% is calculated using (8) as 6.006 mH and is selected as 6 mH.The value of input side intermediate capacitors to operate in CCM with a permitted ripple voltage of κ% of VC1 is given as [11]</w:t>
      </w:r>
    </w:p>
    <w:p w:rsidR="004A0CD7" w:rsidRDefault="004A0CD7" w:rsidP="006C382D">
      <w:pPr>
        <w:jc w:val="right"/>
        <w:rPr>
          <w:rFonts w:cs="Times New Roman"/>
          <w:bCs/>
          <w:color w:val="000000"/>
          <w:sz w:val="24"/>
          <w:szCs w:val="24"/>
        </w:rPr>
      </w:pPr>
    </w:p>
    <w:p w:rsidR="004A0CD7" w:rsidRDefault="004A0CD7" w:rsidP="006C382D">
      <w:pPr>
        <w:jc w:val="right"/>
        <w:rPr>
          <w:rFonts w:cs="Times New Roman"/>
          <w:bCs/>
          <w:color w:val="000000"/>
          <w:sz w:val="24"/>
          <w:szCs w:val="24"/>
        </w:rPr>
      </w:pPr>
    </w:p>
    <w:p w:rsidR="004A0CD7" w:rsidRDefault="004A0CD7" w:rsidP="006C382D">
      <w:pPr>
        <w:jc w:val="right"/>
        <w:rPr>
          <w:rFonts w:cs="Times New Roman"/>
          <w:bCs/>
          <w:color w:val="000000"/>
          <w:sz w:val="24"/>
          <w:szCs w:val="24"/>
        </w:rPr>
      </w:pPr>
    </w:p>
    <w:p w:rsidR="00B27F6B" w:rsidRPr="00656F3D" w:rsidRDefault="00B27F6B" w:rsidP="006C382D">
      <w:pPr>
        <w:jc w:val="right"/>
        <w:rPr>
          <w:rFonts w:cs="Times New Roman"/>
          <w:bCs/>
          <w:color w:val="000000"/>
          <w:sz w:val="24"/>
          <w:szCs w:val="24"/>
        </w:rPr>
      </w:pPr>
      <w:r w:rsidRPr="00656F3D">
        <w:rPr>
          <w:rFonts w:cs="Times New Roman"/>
          <w:noProof/>
          <w:sz w:val="24"/>
          <w:szCs w:val="24"/>
        </w:rPr>
        <w:drawing>
          <wp:inline distT="0" distB="0" distL="0" distR="0">
            <wp:extent cx="1847088" cy="700027"/>
            <wp:effectExtent l="0" t="0" r="127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2164" t="5566" r="973"/>
                    <a:stretch/>
                  </pic:blipFill>
                  <pic:spPr bwMode="auto">
                    <a:xfrm>
                      <a:off x="0" y="0"/>
                      <a:ext cx="1890973" cy="7166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C382D" w:rsidRPr="00656F3D">
        <w:rPr>
          <w:rFonts w:cs="Times New Roman"/>
          <w:bCs/>
          <w:color w:val="000000"/>
          <w:sz w:val="24"/>
          <w:szCs w:val="24"/>
        </w:rPr>
        <w:tab/>
      </w:r>
      <w:r w:rsidR="0007596C" w:rsidRPr="00656F3D">
        <w:rPr>
          <w:rFonts w:cs="Times New Roman"/>
          <w:bCs/>
          <w:color w:val="000000"/>
          <w:sz w:val="24"/>
          <w:szCs w:val="24"/>
        </w:rPr>
        <w:t>(</w:t>
      </w:r>
      <w:r w:rsidRPr="00656F3D">
        <w:rPr>
          <w:rFonts w:cs="Times New Roman"/>
          <w:bCs/>
          <w:color w:val="000000"/>
          <w:sz w:val="24"/>
          <w:szCs w:val="24"/>
        </w:rPr>
        <w:t>9)</w:t>
      </w:r>
    </w:p>
    <w:p w:rsidR="00B27F6B" w:rsidRPr="00656F3D" w:rsidRDefault="00B27F6B" w:rsidP="00D15817">
      <w:pPr>
        <w:jc w:val="both"/>
        <w:rPr>
          <w:rFonts w:cs="Times New Roman"/>
          <w:bCs/>
          <w:color w:val="000000"/>
          <w:sz w:val="24"/>
          <w:szCs w:val="24"/>
        </w:rPr>
      </w:pPr>
      <w:r w:rsidRPr="00656F3D">
        <w:rPr>
          <w:rFonts w:cs="Times New Roman"/>
          <w:bCs/>
          <w:color w:val="000000"/>
          <w:sz w:val="24"/>
          <w:szCs w:val="24"/>
        </w:rPr>
        <w:t>The input side intermediate capacitors (C11 and C12) are calculated at the maximum value of voltage ripple corresponding to the maximum supply voltage (V</w:t>
      </w:r>
      <w:r w:rsidRPr="00656F3D">
        <w:rPr>
          <w:rFonts w:cs="Times New Roman"/>
          <w:bCs/>
          <w:color w:val="000000"/>
          <w:sz w:val="24"/>
          <w:szCs w:val="24"/>
          <w:vertAlign w:val="subscript"/>
        </w:rPr>
        <w:t>smax</w:t>
      </w:r>
      <w:r w:rsidRPr="00656F3D">
        <w:rPr>
          <w:rFonts w:cs="Times New Roman"/>
          <w:bCs/>
          <w:color w:val="000000"/>
          <w:sz w:val="24"/>
          <w:szCs w:val="24"/>
        </w:rPr>
        <w:t>) and at rated dc link voltage. Now, for a permitted ripple voltage of 25%, the values of C11 and C12 are calculated using (9) as 204 nF and are selected as 220 nF.</w:t>
      </w:r>
    </w:p>
    <w:p w:rsidR="00B27F6B" w:rsidRPr="00656F3D" w:rsidRDefault="00B27F6B" w:rsidP="0007596C">
      <w:pPr>
        <w:jc w:val="both"/>
        <w:rPr>
          <w:rFonts w:cs="Times New Roman"/>
          <w:bCs/>
          <w:color w:val="000000"/>
          <w:sz w:val="24"/>
          <w:szCs w:val="24"/>
        </w:rPr>
      </w:pPr>
      <w:r w:rsidRPr="00656F3D">
        <w:rPr>
          <w:rFonts w:cs="Times New Roman"/>
          <w:bCs/>
          <w:color w:val="000000"/>
          <w:sz w:val="24"/>
          <w:szCs w:val="24"/>
        </w:rPr>
        <w:t>The value of output side intermediate capacitors to operate in CCM with a permitted ripple voltage of χ% of VC2 is given as [11]</w:t>
      </w:r>
    </w:p>
    <w:p w:rsidR="00B27F6B" w:rsidRPr="00656F3D" w:rsidRDefault="00B27F6B" w:rsidP="0007596C">
      <w:pPr>
        <w:jc w:val="right"/>
        <w:rPr>
          <w:rFonts w:cs="Times New Roman"/>
          <w:bCs/>
          <w:color w:val="000000"/>
          <w:sz w:val="24"/>
          <w:szCs w:val="24"/>
        </w:rPr>
      </w:pPr>
      <w:r w:rsidRPr="00656F3D">
        <w:rPr>
          <w:rFonts w:cs="Times New Roman"/>
          <w:noProof/>
          <w:sz w:val="24"/>
          <w:szCs w:val="24"/>
        </w:rPr>
        <w:drawing>
          <wp:inline distT="0" distB="0" distL="0" distR="0">
            <wp:extent cx="2377440" cy="337475"/>
            <wp:effectExtent l="0" t="0" r="381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481405" cy="352233"/>
                    </a:xfrm>
                    <a:prstGeom prst="rect">
                      <a:avLst/>
                    </a:prstGeom>
                  </pic:spPr>
                </pic:pic>
              </a:graphicData>
            </a:graphic>
          </wp:inline>
        </w:drawing>
      </w:r>
      <w:r w:rsidR="0007596C" w:rsidRPr="00656F3D">
        <w:rPr>
          <w:rFonts w:cs="Times New Roman"/>
          <w:bCs/>
          <w:color w:val="000000"/>
          <w:sz w:val="24"/>
          <w:szCs w:val="24"/>
        </w:rPr>
        <w:t>(</w:t>
      </w:r>
      <w:r w:rsidRPr="00656F3D">
        <w:rPr>
          <w:rFonts w:cs="Times New Roman"/>
          <w:bCs/>
          <w:color w:val="000000"/>
          <w:sz w:val="24"/>
          <w:szCs w:val="24"/>
        </w:rPr>
        <w:t>10)</w:t>
      </w:r>
    </w:p>
    <w:p w:rsidR="00B27F6B" w:rsidRPr="00656F3D" w:rsidRDefault="00B27F6B" w:rsidP="0007596C">
      <w:pPr>
        <w:jc w:val="both"/>
        <w:rPr>
          <w:rFonts w:cs="Times New Roman"/>
          <w:bCs/>
          <w:color w:val="000000"/>
          <w:sz w:val="24"/>
          <w:szCs w:val="24"/>
        </w:rPr>
      </w:pPr>
      <w:r w:rsidRPr="00656F3D">
        <w:rPr>
          <w:rFonts w:cs="Times New Roman"/>
          <w:bCs/>
          <w:color w:val="000000"/>
          <w:sz w:val="24"/>
          <w:szCs w:val="24"/>
        </w:rPr>
        <w:t>Now, the maximum ripple voltage occurs at rated condition and at the maximum value of dc link voltage (V</w:t>
      </w:r>
      <w:r w:rsidRPr="00656F3D">
        <w:rPr>
          <w:rFonts w:cs="Times New Roman"/>
          <w:bCs/>
          <w:color w:val="000000"/>
          <w:sz w:val="24"/>
          <w:szCs w:val="24"/>
          <w:vertAlign w:val="subscript"/>
        </w:rPr>
        <w:t>dcmax</w:t>
      </w:r>
      <w:r w:rsidRPr="00656F3D">
        <w:rPr>
          <w:rFonts w:cs="Times New Roman"/>
          <w:bCs/>
          <w:color w:val="000000"/>
          <w:sz w:val="24"/>
          <w:szCs w:val="24"/>
        </w:rPr>
        <w:t>). Hence, the output side intermediate capacitor (Cd) is calculated at the maximum permitted ripple voltage of 10% (χ) of VC21,22 at the maximum (C2c270) and minimum (C2c170) values of supply voltage as 2.99 and 3.84 μF, respectively. Therefore, the output side intermediate capacitors (C21 and C22) are selected higher than C2c85 of the order of 4.4 μF.</w:t>
      </w:r>
    </w:p>
    <w:p w:rsidR="00B27F6B" w:rsidRPr="00656F3D" w:rsidRDefault="00B27F6B" w:rsidP="0007596C">
      <w:pPr>
        <w:jc w:val="both"/>
        <w:rPr>
          <w:rFonts w:cs="Times New Roman"/>
          <w:bCs/>
          <w:color w:val="000000"/>
          <w:sz w:val="24"/>
          <w:szCs w:val="24"/>
        </w:rPr>
      </w:pPr>
      <w:r w:rsidRPr="00656F3D">
        <w:rPr>
          <w:rFonts w:cs="Times New Roman"/>
          <w:bCs/>
          <w:color w:val="000000"/>
          <w:sz w:val="24"/>
          <w:szCs w:val="24"/>
        </w:rPr>
        <w:lastRenderedPageBreak/>
        <w:t>The value of the dc link capacitor (Cd) is calculated as [11]</w:t>
      </w:r>
    </w:p>
    <w:p w:rsidR="00B27F6B" w:rsidRPr="00656F3D" w:rsidRDefault="00B27F6B" w:rsidP="006C382D">
      <w:pPr>
        <w:jc w:val="right"/>
        <w:rPr>
          <w:rFonts w:cs="Times New Roman"/>
          <w:bCs/>
          <w:color w:val="000000"/>
          <w:sz w:val="24"/>
          <w:szCs w:val="24"/>
        </w:rPr>
      </w:pPr>
      <w:r w:rsidRPr="00656F3D">
        <w:rPr>
          <w:rFonts w:cs="Times New Roman"/>
          <w:noProof/>
          <w:sz w:val="24"/>
          <w:szCs w:val="24"/>
        </w:rPr>
        <w:drawing>
          <wp:inline distT="0" distB="0" distL="0" distR="0">
            <wp:extent cx="2200656" cy="3820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2874" t="9276" r="-1" b="9101"/>
                    <a:stretch/>
                  </pic:blipFill>
                  <pic:spPr bwMode="auto">
                    <a:xfrm>
                      <a:off x="0" y="0"/>
                      <a:ext cx="2227983" cy="3868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C382D" w:rsidRPr="00656F3D">
        <w:rPr>
          <w:rFonts w:cs="Times New Roman"/>
          <w:bCs/>
          <w:color w:val="000000"/>
          <w:sz w:val="24"/>
          <w:szCs w:val="24"/>
        </w:rPr>
        <w:tab/>
      </w:r>
      <w:r w:rsidR="0007596C" w:rsidRPr="00656F3D">
        <w:rPr>
          <w:rFonts w:cs="Times New Roman"/>
          <w:bCs/>
          <w:color w:val="000000"/>
          <w:sz w:val="24"/>
          <w:szCs w:val="24"/>
        </w:rPr>
        <w:t>(</w:t>
      </w:r>
      <w:r w:rsidRPr="00656F3D">
        <w:rPr>
          <w:rFonts w:cs="Times New Roman"/>
          <w:bCs/>
          <w:color w:val="000000"/>
          <w:sz w:val="24"/>
          <w:szCs w:val="24"/>
        </w:rPr>
        <w:t>11)</w:t>
      </w:r>
    </w:p>
    <w:p w:rsidR="00B27F6B" w:rsidRPr="00656F3D" w:rsidRDefault="00B27F6B" w:rsidP="0007596C">
      <w:pPr>
        <w:jc w:val="both"/>
        <w:rPr>
          <w:rFonts w:cs="Times New Roman"/>
          <w:bCs/>
          <w:color w:val="000000"/>
          <w:sz w:val="24"/>
          <w:szCs w:val="24"/>
        </w:rPr>
      </w:pPr>
      <w:r w:rsidRPr="00656F3D">
        <w:rPr>
          <w:rFonts w:cs="Times New Roman"/>
          <w:bCs/>
          <w:color w:val="000000"/>
          <w:sz w:val="24"/>
          <w:szCs w:val="24"/>
        </w:rPr>
        <w:t>Where ΔV</w:t>
      </w:r>
      <w:r w:rsidRPr="00656F3D">
        <w:rPr>
          <w:rFonts w:cs="Times New Roman"/>
          <w:bCs/>
          <w:color w:val="000000"/>
          <w:sz w:val="24"/>
          <w:szCs w:val="24"/>
          <w:vertAlign w:val="subscript"/>
        </w:rPr>
        <w:t>dc</w:t>
      </w:r>
      <w:r w:rsidRPr="00656F3D">
        <w:rPr>
          <w:rFonts w:cs="Times New Roman"/>
          <w:bCs/>
          <w:color w:val="000000"/>
          <w:sz w:val="24"/>
          <w:szCs w:val="24"/>
        </w:rPr>
        <w:t xml:space="preserve"> represents the permitted ripple in the dc link voltage.</w:t>
      </w:r>
    </w:p>
    <w:p w:rsidR="00B27F6B" w:rsidRPr="00656F3D" w:rsidRDefault="00B27F6B" w:rsidP="0007596C">
      <w:pPr>
        <w:jc w:val="both"/>
        <w:rPr>
          <w:rFonts w:cs="Times New Roman"/>
          <w:bCs/>
          <w:color w:val="000000"/>
          <w:sz w:val="24"/>
          <w:szCs w:val="24"/>
        </w:rPr>
      </w:pPr>
      <w:r w:rsidRPr="00656F3D">
        <w:rPr>
          <w:rFonts w:cs="Times New Roman"/>
          <w:bCs/>
          <w:color w:val="000000"/>
          <w:sz w:val="24"/>
          <w:szCs w:val="24"/>
        </w:rPr>
        <w:t>The worst case design occurs for the minimum value of dc link voltage, i.e., 50 V. Hence, for a permitted ripple voltage of 3% (ρ), the value of the dc link capacitor is calculated using (11) as 2038 μF, and it is selected as 2200 μF.</w:t>
      </w:r>
    </w:p>
    <w:p w:rsidR="00B27F6B" w:rsidRPr="00656F3D" w:rsidRDefault="00B27F6B" w:rsidP="0007596C">
      <w:pPr>
        <w:jc w:val="both"/>
        <w:rPr>
          <w:rFonts w:cs="Times New Roman"/>
          <w:bCs/>
          <w:color w:val="000000"/>
          <w:sz w:val="24"/>
          <w:szCs w:val="24"/>
        </w:rPr>
      </w:pPr>
      <w:r w:rsidRPr="00656F3D">
        <w:rPr>
          <w:rFonts w:cs="Times New Roman"/>
          <w:bCs/>
          <w:color w:val="000000"/>
          <w:sz w:val="24"/>
          <w:szCs w:val="24"/>
        </w:rPr>
        <w:t>A low-pass LC filter is used to avoid the reflection of higher order harmonics in the supply system. The maximum value of the filter capacitance (C</w:t>
      </w:r>
      <w:r w:rsidRPr="00656F3D">
        <w:rPr>
          <w:rFonts w:cs="Times New Roman"/>
          <w:bCs/>
          <w:color w:val="000000"/>
          <w:sz w:val="24"/>
          <w:szCs w:val="24"/>
          <w:vertAlign w:val="subscript"/>
        </w:rPr>
        <w:t>max</w:t>
      </w:r>
      <w:r w:rsidRPr="00656F3D">
        <w:rPr>
          <w:rFonts w:cs="Times New Roman"/>
          <w:bCs/>
          <w:color w:val="000000"/>
          <w:sz w:val="24"/>
          <w:szCs w:val="24"/>
        </w:rPr>
        <w:t>) is given as [40]</w:t>
      </w:r>
    </w:p>
    <w:p w:rsidR="004A0CD7" w:rsidRDefault="004A0CD7" w:rsidP="006C382D">
      <w:pPr>
        <w:jc w:val="right"/>
        <w:rPr>
          <w:rFonts w:cs="Times New Roman"/>
          <w:bCs/>
          <w:color w:val="000000"/>
          <w:sz w:val="24"/>
          <w:szCs w:val="24"/>
        </w:rPr>
      </w:pPr>
    </w:p>
    <w:p w:rsidR="00B27F6B" w:rsidRPr="00656F3D" w:rsidRDefault="00B27F6B" w:rsidP="006C382D">
      <w:pPr>
        <w:jc w:val="right"/>
        <w:rPr>
          <w:rFonts w:cs="Times New Roman"/>
          <w:bCs/>
          <w:color w:val="000000"/>
          <w:sz w:val="24"/>
          <w:szCs w:val="24"/>
        </w:rPr>
      </w:pPr>
      <w:r w:rsidRPr="00656F3D">
        <w:rPr>
          <w:rFonts w:cs="Times New Roman"/>
          <w:noProof/>
          <w:sz w:val="24"/>
          <w:szCs w:val="24"/>
        </w:rPr>
        <w:drawing>
          <wp:inline distT="0" distB="0" distL="0" distR="0">
            <wp:extent cx="2176272" cy="317589"/>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258614" cy="329605"/>
                    </a:xfrm>
                    <a:prstGeom prst="rect">
                      <a:avLst/>
                    </a:prstGeom>
                  </pic:spPr>
                </pic:pic>
              </a:graphicData>
            </a:graphic>
          </wp:inline>
        </w:drawing>
      </w:r>
      <w:r w:rsidR="006C382D" w:rsidRPr="00656F3D">
        <w:rPr>
          <w:rFonts w:cs="Times New Roman"/>
          <w:bCs/>
          <w:color w:val="000000"/>
          <w:sz w:val="24"/>
          <w:szCs w:val="24"/>
        </w:rPr>
        <w:tab/>
      </w:r>
      <w:r w:rsidR="0007596C" w:rsidRPr="00656F3D">
        <w:rPr>
          <w:rFonts w:cs="Times New Roman"/>
          <w:bCs/>
          <w:color w:val="000000"/>
          <w:sz w:val="24"/>
          <w:szCs w:val="24"/>
        </w:rPr>
        <w:t>(</w:t>
      </w:r>
      <w:r w:rsidRPr="00656F3D">
        <w:rPr>
          <w:rFonts w:cs="Times New Roman"/>
          <w:bCs/>
          <w:color w:val="000000"/>
          <w:sz w:val="24"/>
          <w:szCs w:val="24"/>
        </w:rPr>
        <w:t>12)</w:t>
      </w:r>
    </w:p>
    <w:p w:rsidR="00B27F6B" w:rsidRPr="00656F3D" w:rsidRDefault="00B27F6B" w:rsidP="0007596C">
      <w:pPr>
        <w:jc w:val="both"/>
        <w:rPr>
          <w:rFonts w:cs="Times New Roman"/>
          <w:bCs/>
          <w:color w:val="000000"/>
          <w:sz w:val="24"/>
          <w:szCs w:val="24"/>
        </w:rPr>
      </w:pPr>
      <w:r w:rsidRPr="00656F3D">
        <w:rPr>
          <w:rFonts w:cs="Times New Roman"/>
          <w:bCs/>
          <w:color w:val="000000"/>
          <w:sz w:val="24"/>
          <w:szCs w:val="24"/>
        </w:rPr>
        <w:t>Where θ is the displacement angle between the fundamental value of the supply voltage and supply current and is taken as 2◦.</w:t>
      </w:r>
    </w:p>
    <w:p w:rsidR="00B27F6B" w:rsidRPr="00656F3D" w:rsidRDefault="00B27F6B" w:rsidP="0007596C">
      <w:pPr>
        <w:jc w:val="both"/>
        <w:rPr>
          <w:rFonts w:cs="Times New Roman"/>
          <w:bCs/>
          <w:color w:val="000000"/>
          <w:sz w:val="24"/>
          <w:szCs w:val="24"/>
        </w:rPr>
      </w:pPr>
      <w:r w:rsidRPr="00656F3D">
        <w:rPr>
          <w:rFonts w:cs="Times New Roman"/>
          <w:bCs/>
          <w:color w:val="000000"/>
          <w:sz w:val="24"/>
          <w:szCs w:val="24"/>
        </w:rPr>
        <w:t>The maximum value of the filter capacitor is calculated using (12) as 574.4 nF and is selected as 330 nF.The value of the filter inductor is designed by considering the source impedance (Ls) of 4%–5% of the base impedance. Hence, the additional value of inductance required is given as</w:t>
      </w:r>
    </w:p>
    <w:p w:rsidR="00B27F6B" w:rsidRPr="00656F3D" w:rsidRDefault="00B27F6B" w:rsidP="006C382D">
      <w:pPr>
        <w:jc w:val="right"/>
        <w:rPr>
          <w:rFonts w:cs="Times New Roman"/>
          <w:bCs/>
          <w:color w:val="000000"/>
          <w:sz w:val="24"/>
          <w:szCs w:val="24"/>
        </w:rPr>
      </w:pPr>
      <w:r w:rsidRPr="00656F3D">
        <w:rPr>
          <w:rFonts w:cs="Times New Roman"/>
          <w:noProof/>
          <w:sz w:val="24"/>
          <w:szCs w:val="24"/>
        </w:rPr>
        <w:drawing>
          <wp:inline distT="0" distB="0" distL="0" distR="0">
            <wp:extent cx="2011680" cy="543781"/>
            <wp:effectExtent l="0" t="0" r="762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1030" t="6705" r="1813"/>
                    <a:stretch/>
                  </pic:blipFill>
                  <pic:spPr bwMode="auto">
                    <a:xfrm>
                      <a:off x="0" y="0"/>
                      <a:ext cx="2061676" cy="5572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C382D" w:rsidRPr="00656F3D">
        <w:rPr>
          <w:rFonts w:cs="Times New Roman"/>
          <w:bCs/>
          <w:color w:val="000000"/>
          <w:sz w:val="24"/>
          <w:szCs w:val="24"/>
        </w:rPr>
        <w:tab/>
      </w:r>
      <w:r w:rsidR="0007596C" w:rsidRPr="00656F3D">
        <w:rPr>
          <w:rFonts w:cs="Times New Roman"/>
          <w:bCs/>
          <w:color w:val="000000"/>
          <w:sz w:val="24"/>
          <w:szCs w:val="24"/>
        </w:rPr>
        <w:t>(</w:t>
      </w:r>
      <w:r w:rsidRPr="00656F3D">
        <w:rPr>
          <w:rFonts w:cs="Times New Roman"/>
          <w:bCs/>
          <w:color w:val="000000"/>
          <w:sz w:val="24"/>
          <w:szCs w:val="24"/>
        </w:rPr>
        <w:t>13)</w:t>
      </w:r>
    </w:p>
    <w:p w:rsidR="00B27F6B" w:rsidRPr="00656F3D" w:rsidRDefault="0007596C" w:rsidP="0007596C">
      <w:pPr>
        <w:jc w:val="both"/>
        <w:rPr>
          <w:rFonts w:cs="Times New Roman"/>
          <w:bCs/>
          <w:color w:val="000000"/>
          <w:sz w:val="24"/>
          <w:szCs w:val="24"/>
        </w:rPr>
      </w:pPr>
      <w:r w:rsidRPr="00656F3D">
        <w:rPr>
          <w:rFonts w:cs="Times New Roman"/>
          <w:bCs/>
          <w:color w:val="000000"/>
          <w:sz w:val="24"/>
          <w:szCs w:val="24"/>
        </w:rPr>
        <w:t>Where</w:t>
      </w:r>
      <w:r w:rsidR="00B27F6B" w:rsidRPr="00656F3D">
        <w:rPr>
          <w:rFonts w:cs="Times New Roman"/>
          <w:bCs/>
          <w:color w:val="000000"/>
          <w:sz w:val="24"/>
          <w:szCs w:val="24"/>
        </w:rPr>
        <w:t xml:space="preserve"> fc is the cutoff frequency which is selected such that f</w:t>
      </w:r>
      <w:r w:rsidR="00B27F6B" w:rsidRPr="00656F3D">
        <w:rPr>
          <w:rFonts w:cs="Times New Roman"/>
          <w:bCs/>
          <w:color w:val="000000"/>
          <w:sz w:val="24"/>
          <w:szCs w:val="24"/>
          <w:vertAlign w:val="subscript"/>
        </w:rPr>
        <w:t>L</w:t>
      </w:r>
      <w:r w:rsidR="00B27F6B" w:rsidRPr="00656F3D">
        <w:rPr>
          <w:rFonts w:cs="Times New Roman"/>
          <w:bCs/>
          <w:color w:val="000000"/>
          <w:sz w:val="24"/>
          <w:szCs w:val="24"/>
        </w:rPr>
        <w:t>&lt; f</w:t>
      </w:r>
      <w:r w:rsidR="00B27F6B" w:rsidRPr="00656F3D">
        <w:rPr>
          <w:rFonts w:cs="Times New Roman"/>
          <w:bCs/>
          <w:color w:val="000000"/>
          <w:sz w:val="24"/>
          <w:szCs w:val="24"/>
          <w:vertAlign w:val="subscript"/>
        </w:rPr>
        <w:t>c</w:t>
      </w:r>
      <w:r w:rsidR="00B27F6B" w:rsidRPr="00656F3D">
        <w:rPr>
          <w:rFonts w:cs="Times New Roman"/>
          <w:bCs/>
          <w:color w:val="000000"/>
          <w:sz w:val="24"/>
          <w:szCs w:val="24"/>
        </w:rPr>
        <w:t>&lt; f</w:t>
      </w:r>
      <w:r w:rsidR="00B27F6B" w:rsidRPr="00656F3D">
        <w:rPr>
          <w:rFonts w:cs="Times New Roman"/>
          <w:bCs/>
          <w:color w:val="000000"/>
          <w:sz w:val="24"/>
          <w:szCs w:val="24"/>
          <w:vertAlign w:val="subscript"/>
        </w:rPr>
        <w:t>S</w:t>
      </w:r>
      <w:r w:rsidR="00B27F6B" w:rsidRPr="00656F3D">
        <w:rPr>
          <w:rFonts w:cs="Times New Roman"/>
          <w:bCs/>
          <w:color w:val="000000"/>
          <w:sz w:val="24"/>
          <w:szCs w:val="24"/>
        </w:rPr>
        <w:t>. Therefore, fc is taken as f</w:t>
      </w:r>
      <w:r w:rsidR="00B27F6B" w:rsidRPr="00656F3D">
        <w:rPr>
          <w:rFonts w:cs="Times New Roman"/>
          <w:bCs/>
          <w:color w:val="000000"/>
          <w:sz w:val="24"/>
          <w:szCs w:val="24"/>
          <w:vertAlign w:val="subscript"/>
        </w:rPr>
        <w:t>S</w:t>
      </w:r>
      <w:r w:rsidR="00B27F6B" w:rsidRPr="00656F3D">
        <w:rPr>
          <w:rFonts w:cs="Times New Roman"/>
          <w:bCs/>
          <w:color w:val="000000"/>
          <w:sz w:val="24"/>
          <w:szCs w:val="24"/>
        </w:rPr>
        <w:t>/10.Hence, the value of the filter inductance is calculated using (13) as 3.77 mH.</w:t>
      </w:r>
    </w:p>
    <w:p w:rsidR="00B27F6B" w:rsidRPr="00656F3D" w:rsidRDefault="004E306B" w:rsidP="004E306B">
      <w:pPr>
        <w:jc w:val="center"/>
        <w:rPr>
          <w:rFonts w:cs="Times New Roman"/>
          <w:b/>
          <w:bCs/>
          <w:color w:val="000000"/>
          <w:sz w:val="24"/>
          <w:szCs w:val="24"/>
        </w:rPr>
      </w:pPr>
      <w:r w:rsidRPr="00656F3D">
        <w:rPr>
          <w:rFonts w:cs="Times New Roman"/>
          <w:b/>
          <w:bCs/>
          <w:color w:val="000000"/>
          <w:sz w:val="24"/>
          <w:szCs w:val="24"/>
        </w:rPr>
        <w:t>V.</w:t>
      </w:r>
      <w:r w:rsidR="0007596C" w:rsidRPr="00656F3D">
        <w:rPr>
          <w:rFonts w:cs="Times New Roman"/>
          <w:b/>
          <w:bCs/>
          <w:color w:val="000000"/>
          <w:sz w:val="24"/>
          <w:szCs w:val="24"/>
        </w:rPr>
        <w:t xml:space="preserve"> Control o</w:t>
      </w:r>
      <w:r w:rsidR="00B27F6B" w:rsidRPr="00656F3D">
        <w:rPr>
          <w:rFonts w:cs="Times New Roman"/>
          <w:b/>
          <w:bCs/>
          <w:color w:val="000000"/>
          <w:sz w:val="24"/>
          <w:szCs w:val="24"/>
        </w:rPr>
        <w:t>f PFC Bridgeless Isolated CUK Converter-Fed BLDC Motor Drive</w:t>
      </w:r>
    </w:p>
    <w:p w:rsidR="00B27F6B" w:rsidRPr="00656F3D" w:rsidRDefault="00B27F6B" w:rsidP="006C382D">
      <w:pPr>
        <w:jc w:val="both"/>
        <w:rPr>
          <w:rFonts w:cs="Times New Roman"/>
          <w:bCs/>
          <w:color w:val="000000"/>
          <w:sz w:val="24"/>
          <w:szCs w:val="24"/>
        </w:rPr>
      </w:pPr>
      <w:r w:rsidRPr="00656F3D">
        <w:rPr>
          <w:rFonts w:cs="Times New Roman"/>
          <w:bCs/>
          <w:color w:val="000000"/>
          <w:sz w:val="24"/>
          <w:szCs w:val="24"/>
        </w:rPr>
        <w:t>The control of the proposed BLDC motor drive is divided into two categories of control of the PFC converter for dc link voltage control and control of three-phase VSI for achieving the electronic commutation of the BLDC motor as follows.</w:t>
      </w:r>
    </w:p>
    <w:p w:rsidR="00B27F6B" w:rsidRPr="00656F3D" w:rsidRDefault="004E306B" w:rsidP="00B27F6B">
      <w:pPr>
        <w:jc w:val="both"/>
        <w:rPr>
          <w:rFonts w:cs="Times New Roman"/>
          <w:b/>
          <w:i/>
          <w:iCs w:val="0"/>
          <w:sz w:val="24"/>
          <w:szCs w:val="24"/>
        </w:rPr>
      </w:pPr>
      <w:r w:rsidRPr="00656F3D">
        <w:rPr>
          <w:rFonts w:cs="Times New Roman"/>
          <w:b/>
          <w:i/>
          <w:sz w:val="24"/>
          <w:szCs w:val="24"/>
        </w:rPr>
        <w:t>A.</w:t>
      </w:r>
      <w:r w:rsidR="00B27F6B" w:rsidRPr="00656F3D">
        <w:rPr>
          <w:rFonts w:cs="Times New Roman"/>
          <w:b/>
          <w:i/>
          <w:sz w:val="24"/>
          <w:szCs w:val="24"/>
        </w:rPr>
        <w:t xml:space="preserve"> Control of Front-End PFC Converter</w:t>
      </w:r>
    </w:p>
    <w:p w:rsidR="00B27F6B" w:rsidRPr="00656F3D" w:rsidRDefault="00B27F6B" w:rsidP="00B27F6B">
      <w:pPr>
        <w:jc w:val="both"/>
        <w:rPr>
          <w:rFonts w:cs="Times New Roman"/>
          <w:bCs/>
          <w:sz w:val="24"/>
          <w:szCs w:val="24"/>
        </w:rPr>
      </w:pPr>
      <w:r w:rsidRPr="00656F3D">
        <w:rPr>
          <w:rFonts w:cs="Times New Roman"/>
          <w:bCs/>
          <w:sz w:val="24"/>
          <w:szCs w:val="24"/>
        </w:rPr>
        <w:t xml:space="preserve">A voltage follower approach is used for the control of the PFC-based bridgeless isolated Cuk converter operating in DICM. This </w:t>
      </w:r>
      <w:r w:rsidRPr="00656F3D">
        <w:rPr>
          <w:rFonts w:cs="Times New Roman"/>
          <w:bCs/>
          <w:sz w:val="24"/>
          <w:szCs w:val="24"/>
        </w:rPr>
        <w:lastRenderedPageBreak/>
        <w:t>control scheme consists of a reference voltage generator, a voltage error generator, a voltage controller, and a PWM generator. A “Reference Voltage Generator” generates a reference voltage V*</w:t>
      </w:r>
      <w:r w:rsidR="0007596C" w:rsidRPr="00656F3D">
        <w:rPr>
          <w:rFonts w:cs="Times New Roman"/>
          <w:bCs/>
          <w:sz w:val="24"/>
          <w:szCs w:val="24"/>
        </w:rPr>
        <w:t xml:space="preserve">dc </w:t>
      </w:r>
      <w:r w:rsidRPr="00656F3D">
        <w:rPr>
          <w:rFonts w:cs="Times New Roman"/>
          <w:bCs/>
          <w:sz w:val="24"/>
          <w:szCs w:val="24"/>
        </w:rPr>
        <w:t>by multiplying the reference speed (ω</w:t>
      </w:r>
      <w:r w:rsidRPr="00656F3D">
        <w:rPr>
          <w:rFonts w:hAnsi="Cambria Math" w:cs="Times New Roman"/>
          <w:bCs/>
          <w:sz w:val="24"/>
          <w:szCs w:val="24"/>
        </w:rPr>
        <w:t>∗</w:t>
      </w:r>
      <w:r w:rsidRPr="00656F3D">
        <w:rPr>
          <w:rFonts w:cs="Times New Roman"/>
          <w:bCs/>
          <w:sz w:val="24"/>
          <w:szCs w:val="24"/>
        </w:rPr>
        <w:t>) with the motor’s voltage constant (kv) as</w:t>
      </w:r>
    </w:p>
    <w:p w:rsidR="00B27F6B" w:rsidRPr="00656F3D" w:rsidRDefault="00B27F6B" w:rsidP="0007596C">
      <w:pPr>
        <w:jc w:val="right"/>
        <w:rPr>
          <w:rFonts w:cs="Times New Roman"/>
          <w:bCs/>
          <w:sz w:val="24"/>
          <w:szCs w:val="24"/>
        </w:rPr>
      </w:pPr>
      <w:r w:rsidRPr="00656F3D">
        <w:rPr>
          <w:rFonts w:cs="Times New Roman"/>
          <w:bCs/>
          <w:sz w:val="24"/>
          <w:szCs w:val="24"/>
        </w:rPr>
        <w:tab/>
      </w:r>
      <w:r w:rsidRPr="00656F3D">
        <w:rPr>
          <w:rFonts w:cs="Times New Roman"/>
          <w:bCs/>
          <w:sz w:val="24"/>
          <w:szCs w:val="24"/>
        </w:rPr>
        <w:tab/>
      </w:r>
      <w:r w:rsidRPr="00656F3D">
        <w:rPr>
          <w:rFonts w:cs="Times New Roman"/>
          <w:bCs/>
          <w:sz w:val="24"/>
          <w:szCs w:val="24"/>
        </w:rPr>
        <w:tab/>
      </w:r>
      <w:r w:rsidRPr="00656F3D">
        <w:rPr>
          <w:rFonts w:cs="Times New Roman"/>
          <w:bCs/>
          <w:sz w:val="24"/>
          <w:szCs w:val="24"/>
        </w:rPr>
        <w:tab/>
      </w:r>
      <w:r w:rsidRPr="00656F3D">
        <w:rPr>
          <w:rFonts w:cs="Times New Roman"/>
          <w:bCs/>
          <w:sz w:val="24"/>
          <w:szCs w:val="24"/>
        </w:rPr>
        <w:tab/>
      </w:r>
      <w:r w:rsidRPr="00656F3D">
        <w:rPr>
          <w:rFonts w:cs="Times New Roman"/>
          <w:bCs/>
          <w:sz w:val="24"/>
          <w:szCs w:val="24"/>
        </w:rPr>
        <w:tab/>
      </w:r>
      <w:r w:rsidRPr="00656F3D">
        <w:rPr>
          <w:rFonts w:cs="Times New Roman"/>
          <w:noProof/>
          <w:sz w:val="24"/>
          <w:szCs w:val="24"/>
        </w:rPr>
        <w:drawing>
          <wp:inline distT="0" distB="0" distL="0" distR="0">
            <wp:extent cx="1187450" cy="2479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6256" t="25603"/>
                    <a:stretch/>
                  </pic:blipFill>
                  <pic:spPr bwMode="auto">
                    <a:xfrm>
                      <a:off x="0" y="0"/>
                      <a:ext cx="1187577" cy="2480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07596C" w:rsidRPr="00656F3D">
        <w:rPr>
          <w:rFonts w:cs="Times New Roman"/>
          <w:bCs/>
          <w:sz w:val="24"/>
          <w:szCs w:val="24"/>
        </w:rPr>
        <w:tab/>
      </w:r>
      <w:r w:rsidR="00614A2D" w:rsidRPr="00656F3D">
        <w:rPr>
          <w:rFonts w:cs="Times New Roman"/>
          <w:bCs/>
          <w:sz w:val="24"/>
          <w:szCs w:val="24"/>
        </w:rPr>
        <w:tab/>
      </w:r>
      <w:r w:rsidR="0007596C" w:rsidRPr="00656F3D">
        <w:rPr>
          <w:rFonts w:cs="Times New Roman"/>
          <w:bCs/>
          <w:sz w:val="24"/>
          <w:szCs w:val="24"/>
        </w:rPr>
        <w:t>(</w:t>
      </w:r>
      <w:r w:rsidRPr="00656F3D">
        <w:rPr>
          <w:rFonts w:cs="Times New Roman"/>
          <w:bCs/>
          <w:sz w:val="24"/>
          <w:szCs w:val="24"/>
        </w:rPr>
        <w:t>14)</w:t>
      </w:r>
    </w:p>
    <w:p w:rsidR="00B27F6B" w:rsidRPr="00656F3D" w:rsidRDefault="00B27F6B" w:rsidP="00B27F6B">
      <w:pPr>
        <w:jc w:val="both"/>
        <w:rPr>
          <w:rFonts w:cs="Times New Roman"/>
          <w:bCs/>
          <w:sz w:val="24"/>
          <w:szCs w:val="24"/>
        </w:rPr>
      </w:pPr>
      <w:r w:rsidRPr="00656F3D">
        <w:rPr>
          <w:rFonts w:cs="Times New Roman"/>
          <w:bCs/>
          <w:sz w:val="24"/>
          <w:szCs w:val="24"/>
        </w:rPr>
        <w:t>The “Voltage Error Generator” compares this reference dc link voltage (V*</w:t>
      </w:r>
      <w:r w:rsidR="00614A2D" w:rsidRPr="00656F3D">
        <w:rPr>
          <w:rFonts w:cs="Times New Roman"/>
          <w:bCs/>
          <w:sz w:val="24"/>
          <w:szCs w:val="24"/>
        </w:rPr>
        <w:t xml:space="preserve">dc </w:t>
      </w:r>
      <w:r w:rsidRPr="00656F3D">
        <w:rPr>
          <w:rFonts w:cs="Times New Roman"/>
          <w:bCs/>
          <w:sz w:val="24"/>
          <w:szCs w:val="24"/>
        </w:rPr>
        <w:t>) with the sensed dc link voltage (V</w:t>
      </w:r>
      <w:r w:rsidRPr="00656F3D">
        <w:rPr>
          <w:rFonts w:cs="Times New Roman"/>
          <w:bCs/>
          <w:sz w:val="24"/>
          <w:szCs w:val="24"/>
          <w:vertAlign w:val="subscript"/>
        </w:rPr>
        <w:t>dc</w:t>
      </w:r>
      <w:r w:rsidRPr="00656F3D">
        <w:rPr>
          <w:rFonts w:cs="Times New Roman"/>
          <w:bCs/>
          <w:sz w:val="24"/>
          <w:szCs w:val="24"/>
        </w:rPr>
        <w:t>) to generate an error voltage (Ve) given as</w:t>
      </w:r>
    </w:p>
    <w:p w:rsidR="004A0CD7" w:rsidRDefault="00B27F6B" w:rsidP="0007596C">
      <w:pPr>
        <w:jc w:val="right"/>
        <w:rPr>
          <w:rFonts w:cs="Times New Roman"/>
          <w:bCs/>
          <w:sz w:val="24"/>
          <w:szCs w:val="24"/>
        </w:rPr>
      </w:pPr>
      <w:r w:rsidRPr="00656F3D">
        <w:rPr>
          <w:rFonts w:cs="Times New Roman"/>
          <w:bCs/>
          <w:sz w:val="24"/>
          <w:szCs w:val="24"/>
        </w:rPr>
        <w:tab/>
      </w:r>
      <w:r w:rsidRPr="00656F3D">
        <w:rPr>
          <w:rFonts w:cs="Times New Roman"/>
          <w:bCs/>
          <w:sz w:val="24"/>
          <w:szCs w:val="24"/>
        </w:rPr>
        <w:tab/>
      </w:r>
      <w:r w:rsidRPr="00656F3D">
        <w:rPr>
          <w:rFonts w:cs="Times New Roman"/>
          <w:bCs/>
          <w:sz w:val="24"/>
          <w:szCs w:val="24"/>
        </w:rPr>
        <w:tab/>
      </w:r>
      <w:r w:rsidRPr="00656F3D">
        <w:rPr>
          <w:rFonts w:cs="Times New Roman"/>
          <w:bCs/>
          <w:sz w:val="24"/>
          <w:szCs w:val="24"/>
        </w:rPr>
        <w:tab/>
      </w:r>
      <w:r w:rsidRPr="00656F3D">
        <w:rPr>
          <w:rFonts w:cs="Times New Roman"/>
          <w:bCs/>
          <w:sz w:val="24"/>
          <w:szCs w:val="24"/>
        </w:rPr>
        <w:tab/>
      </w:r>
    </w:p>
    <w:p w:rsidR="004A0CD7" w:rsidRDefault="004A0CD7" w:rsidP="0007596C">
      <w:pPr>
        <w:jc w:val="right"/>
        <w:rPr>
          <w:rFonts w:cs="Times New Roman"/>
          <w:bCs/>
          <w:sz w:val="24"/>
          <w:szCs w:val="24"/>
        </w:rPr>
      </w:pPr>
    </w:p>
    <w:p w:rsidR="00B27F6B" w:rsidRPr="00656F3D" w:rsidRDefault="00B27F6B" w:rsidP="0007596C">
      <w:pPr>
        <w:jc w:val="right"/>
        <w:rPr>
          <w:rFonts w:cs="Times New Roman"/>
          <w:bCs/>
          <w:sz w:val="24"/>
          <w:szCs w:val="24"/>
        </w:rPr>
      </w:pPr>
      <w:r w:rsidRPr="00656F3D">
        <w:rPr>
          <w:rFonts w:cs="Times New Roman"/>
          <w:noProof/>
          <w:sz w:val="24"/>
          <w:szCs w:val="24"/>
        </w:rPr>
        <w:drawing>
          <wp:inline distT="0" distB="0" distL="0" distR="0">
            <wp:extent cx="1883664" cy="186549"/>
            <wp:effectExtent l="0" t="0" r="254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2812" t="21334" r="4098" b="14545"/>
                    <a:stretch/>
                  </pic:blipFill>
                  <pic:spPr bwMode="auto">
                    <a:xfrm>
                      <a:off x="0" y="0"/>
                      <a:ext cx="1934882" cy="1916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07596C" w:rsidRPr="00656F3D">
        <w:rPr>
          <w:rFonts w:cs="Times New Roman"/>
          <w:bCs/>
          <w:sz w:val="24"/>
          <w:szCs w:val="24"/>
        </w:rPr>
        <w:t>(</w:t>
      </w:r>
      <w:r w:rsidRPr="00656F3D">
        <w:rPr>
          <w:rFonts w:cs="Times New Roman"/>
          <w:bCs/>
          <w:sz w:val="24"/>
          <w:szCs w:val="24"/>
        </w:rPr>
        <w:t>15)</w:t>
      </w:r>
    </w:p>
    <w:p w:rsidR="00614A2D" w:rsidRPr="00656F3D" w:rsidRDefault="00B27F6B" w:rsidP="00614A2D">
      <w:pPr>
        <w:jc w:val="both"/>
        <w:rPr>
          <w:rFonts w:cs="Times New Roman"/>
          <w:bCs/>
          <w:sz w:val="24"/>
          <w:szCs w:val="24"/>
        </w:rPr>
      </w:pPr>
      <w:r w:rsidRPr="00656F3D">
        <w:rPr>
          <w:rFonts w:cs="Times New Roman"/>
          <w:bCs/>
          <w:sz w:val="24"/>
          <w:szCs w:val="24"/>
        </w:rPr>
        <w:t>Where “k” represents the kth sampling instance. This error voltage Ve is given to a voltage proportional integral (PI) controller to generate a controlled output voltage (Vcc) which is expressed as</w:t>
      </w:r>
    </w:p>
    <w:p w:rsidR="00B27F6B" w:rsidRPr="00656F3D" w:rsidRDefault="00B27F6B" w:rsidP="00614A2D">
      <w:pPr>
        <w:jc w:val="right"/>
        <w:rPr>
          <w:rFonts w:cs="Times New Roman"/>
          <w:bCs/>
          <w:sz w:val="24"/>
          <w:szCs w:val="24"/>
        </w:rPr>
      </w:pPr>
      <w:r w:rsidRPr="00656F3D">
        <w:rPr>
          <w:rFonts w:cs="Times New Roman"/>
          <w:noProof/>
          <w:sz w:val="24"/>
          <w:szCs w:val="24"/>
        </w:rPr>
        <w:drawing>
          <wp:inline distT="0" distB="0" distL="0" distR="0">
            <wp:extent cx="2304288" cy="27196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l="1826" b="24210"/>
                    <a:stretch/>
                  </pic:blipFill>
                  <pic:spPr bwMode="auto">
                    <a:xfrm>
                      <a:off x="0" y="0"/>
                      <a:ext cx="2504321" cy="2955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07596C" w:rsidRPr="00656F3D">
        <w:rPr>
          <w:rFonts w:cs="Times New Roman"/>
          <w:bCs/>
          <w:sz w:val="24"/>
          <w:szCs w:val="24"/>
        </w:rPr>
        <w:t>(</w:t>
      </w:r>
      <w:r w:rsidRPr="00656F3D">
        <w:rPr>
          <w:rFonts w:cs="Times New Roman"/>
          <w:bCs/>
          <w:sz w:val="24"/>
          <w:szCs w:val="24"/>
        </w:rPr>
        <w:t>16)</w:t>
      </w:r>
    </w:p>
    <w:p w:rsidR="00B27F6B" w:rsidRPr="00656F3D" w:rsidRDefault="00B27F6B" w:rsidP="00B27F6B">
      <w:pPr>
        <w:jc w:val="both"/>
        <w:rPr>
          <w:rFonts w:cs="Times New Roman"/>
          <w:bCs/>
          <w:sz w:val="24"/>
          <w:szCs w:val="24"/>
        </w:rPr>
      </w:pPr>
      <w:r w:rsidRPr="00656F3D">
        <w:rPr>
          <w:rFonts w:cs="Times New Roman"/>
          <w:bCs/>
          <w:sz w:val="24"/>
          <w:szCs w:val="24"/>
        </w:rPr>
        <w:t xml:space="preserve">Finally, the PWM signals for switches Sw1 and Sw2 are generated by comparing the output of the PI controller (Vcc) with the high-frequency </w:t>
      </w:r>
      <w:r w:rsidR="00614A2D" w:rsidRPr="00656F3D">
        <w:rPr>
          <w:rFonts w:cs="Times New Roman"/>
          <w:bCs/>
          <w:sz w:val="24"/>
          <w:szCs w:val="24"/>
        </w:rPr>
        <w:t>saw tooth</w:t>
      </w:r>
      <w:r w:rsidRPr="00656F3D">
        <w:rPr>
          <w:rFonts w:cs="Times New Roman"/>
          <w:bCs/>
          <w:sz w:val="24"/>
          <w:szCs w:val="24"/>
        </w:rPr>
        <w:t xml:space="preserve"> signal (md) given as</w:t>
      </w:r>
    </w:p>
    <w:p w:rsidR="00B27F6B" w:rsidRPr="00656F3D" w:rsidRDefault="00B27F6B" w:rsidP="0007596C">
      <w:pPr>
        <w:jc w:val="right"/>
        <w:rPr>
          <w:rFonts w:cs="Times New Roman"/>
          <w:bCs/>
          <w:sz w:val="24"/>
          <w:szCs w:val="24"/>
        </w:rPr>
      </w:pPr>
      <w:r w:rsidRPr="00656F3D">
        <w:rPr>
          <w:rFonts w:cs="Times New Roman"/>
          <w:bCs/>
          <w:sz w:val="24"/>
          <w:szCs w:val="24"/>
        </w:rPr>
        <w:tab/>
      </w:r>
      <w:r w:rsidRPr="00656F3D">
        <w:rPr>
          <w:rFonts w:cs="Times New Roman"/>
          <w:noProof/>
          <w:sz w:val="24"/>
          <w:szCs w:val="24"/>
        </w:rPr>
        <w:drawing>
          <wp:inline distT="0" distB="0" distL="0" distR="0">
            <wp:extent cx="2481072" cy="66760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l="1213" r="1309" b="6107"/>
                    <a:stretch/>
                  </pic:blipFill>
                  <pic:spPr bwMode="auto">
                    <a:xfrm>
                      <a:off x="0" y="0"/>
                      <a:ext cx="2538576" cy="6830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07596C" w:rsidRPr="00656F3D">
        <w:rPr>
          <w:rFonts w:cs="Times New Roman"/>
          <w:bCs/>
          <w:sz w:val="24"/>
          <w:szCs w:val="24"/>
        </w:rPr>
        <w:t>(</w:t>
      </w:r>
      <w:r w:rsidRPr="00656F3D">
        <w:rPr>
          <w:rFonts w:cs="Times New Roman"/>
          <w:bCs/>
          <w:sz w:val="24"/>
          <w:szCs w:val="24"/>
        </w:rPr>
        <w:t>17)</w:t>
      </w:r>
    </w:p>
    <w:p w:rsidR="00B27F6B" w:rsidRPr="00656F3D" w:rsidRDefault="00B27F6B" w:rsidP="00B27F6B">
      <w:pPr>
        <w:jc w:val="both"/>
        <w:rPr>
          <w:rFonts w:cs="Times New Roman"/>
          <w:bCs/>
          <w:sz w:val="24"/>
          <w:szCs w:val="24"/>
        </w:rPr>
      </w:pPr>
      <w:r w:rsidRPr="00656F3D">
        <w:rPr>
          <w:rFonts w:cs="Times New Roman"/>
          <w:bCs/>
          <w:sz w:val="24"/>
          <w:szCs w:val="24"/>
        </w:rPr>
        <w:t>W</w:t>
      </w:r>
      <w:r w:rsidR="0007596C" w:rsidRPr="00656F3D">
        <w:rPr>
          <w:rFonts w:cs="Times New Roman"/>
          <w:bCs/>
          <w:sz w:val="24"/>
          <w:szCs w:val="24"/>
        </w:rPr>
        <w:t>here PWMSw1 and PW</w:t>
      </w:r>
      <w:r w:rsidRPr="00656F3D">
        <w:rPr>
          <w:rFonts w:cs="Times New Roman"/>
          <w:bCs/>
          <w:sz w:val="24"/>
          <w:szCs w:val="24"/>
        </w:rPr>
        <w:t>MSw2 represent the gate signals to PFC converter switches Sw</w:t>
      </w:r>
      <w:r w:rsidRPr="00656F3D">
        <w:rPr>
          <w:rFonts w:cs="Times New Roman"/>
          <w:bCs/>
          <w:sz w:val="24"/>
          <w:szCs w:val="24"/>
          <w:vertAlign w:val="subscript"/>
        </w:rPr>
        <w:t>1</w:t>
      </w:r>
      <w:r w:rsidRPr="00656F3D">
        <w:rPr>
          <w:rFonts w:cs="Times New Roman"/>
          <w:bCs/>
          <w:sz w:val="24"/>
          <w:szCs w:val="24"/>
        </w:rPr>
        <w:t xml:space="preserve"> and Sw</w:t>
      </w:r>
      <w:r w:rsidRPr="00656F3D">
        <w:rPr>
          <w:rFonts w:cs="Times New Roman"/>
          <w:bCs/>
          <w:sz w:val="24"/>
          <w:szCs w:val="24"/>
          <w:vertAlign w:val="subscript"/>
        </w:rPr>
        <w:t>2</w:t>
      </w:r>
      <w:r w:rsidRPr="00656F3D">
        <w:rPr>
          <w:rFonts w:cs="Times New Roman"/>
          <w:bCs/>
          <w:sz w:val="24"/>
          <w:szCs w:val="24"/>
        </w:rPr>
        <w:t>, respectively.</w:t>
      </w:r>
    </w:p>
    <w:p w:rsidR="00B27F6B" w:rsidRPr="00656F3D" w:rsidRDefault="00B27F6B" w:rsidP="0007596C">
      <w:pPr>
        <w:jc w:val="both"/>
        <w:rPr>
          <w:rFonts w:cs="Times New Roman"/>
          <w:bCs/>
          <w:sz w:val="24"/>
          <w:szCs w:val="24"/>
        </w:rPr>
      </w:pPr>
      <w:r w:rsidRPr="00656F3D">
        <w:rPr>
          <w:rFonts w:cs="Times New Roman"/>
          <w:bCs/>
          <w:sz w:val="24"/>
          <w:szCs w:val="24"/>
        </w:rPr>
        <w:t>In this control algorithm, (17) shows the solid-state switches of the PFC converter operating at half cycles of supply voltages. However, to avoid the sensing of supply voltage for zero crossing detection, only one PWM signal is generated to drive both solid-state switche</w:t>
      </w:r>
      <w:r w:rsidR="0007596C" w:rsidRPr="00656F3D">
        <w:rPr>
          <w:rFonts w:cs="Times New Roman"/>
          <w:bCs/>
          <w:sz w:val="24"/>
          <w:szCs w:val="24"/>
        </w:rPr>
        <w:t>s of the PFC converter, i.e., PWMSw1 =PW</w:t>
      </w:r>
      <w:r w:rsidRPr="00656F3D">
        <w:rPr>
          <w:rFonts w:cs="Times New Roman"/>
          <w:bCs/>
          <w:sz w:val="24"/>
          <w:szCs w:val="24"/>
        </w:rPr>
        <w:t>MSw2. Moreover, the PFC converter is operating in DCM; therefore, the input current shaping in phase with the supply voltage is obtained inherently, and a unity PF is achieved at the ac mains.</w:t>
      </w:r>
    </w:p>
    <w:p w:rsidR="00B27F6B" w:rsidRPr="00656F3D" w:rsidRDefault="004E306B" w:rsidP="00B27F6B">
      <w:pPr>
        <w:jc w:val="both"/>
        <w:rPr>
          <w:rFonts w:cs="Times New Roman"/>
          <w:b/>
          <w:bCs/>
          <w:i/>
          <w:sz w:val="24"/>
          <w:szCs w:val="24"/>
        </w:rPr>
      </w:pPr>
      <w:r w:rsidRPr="00656F3D">
        <w:rPr>
          <w:rFonts w:cs="Times New Roman"/>
          <w:b/>
          <w:bCs/>
          <w:i/>
          <w:sz w:val="24"/>
          <w:szCs w:val="24"/>
        </w:rPr>
        <w:lastRenderedPageBreak/>
        <w:t>B.</w:t>
      </w:r>
      <w:r w:rsidR="00D15817" w:rsidRPr="00656F3D">
        <w:rPr>
          <w:rFonts w:cs="Times New Roman"/>
          <w:b/>
          <w:bCs/>
          <w:i/>
          <w:sz w:val="24"/>
          <w:szCs w:val="24"/>
        </w:rPr>
        <w:t xml:space="preserve"> Control of BLDC Motor </w:t>
      </w:r>
      <w:r w:rsidR="00B27F6B" w:rsidRPr="00656F3D">
        <w:rPr>
          <w:rFonts w:cs="Times New Roman"/>
          <w:b/>
          <w:bCs/>
          <w:i/>
          <w:sz w:val="24"/>
          <w:szCs w:val="24"/>
        </w:rPr>
        <w:t>Electronic Commutation</w:t>
      </w:r>
    </w:p>
    <w:p w:rsidR="004A0CD7" w:rsidRDefault="00B27F6B" w:rsidP="00341B7C">
      <w:pPr>
        <w:ind w:firstLine="720"/>
        <w:jc w:val="both"/>
        <w:rPr>
          <w:rFonts w:cs="Times New Roman"/>
          <w:bCs/>
          <w:sz w:val="24"/>
          <w:szCs w:val="24"/>
        </w:rPr>
      </w:pPr>
      <w:r w:rsidRPr="00656F3D">
        <w:rPr>
          <w:rFonts w:cs="Times New Roman"/>
          <w:bCs/>
          <w:sz w:val="24"/>
          <w:szCs w:val="24"/>
        </w:rPr>
        <w:t xml:space="preserve">An electronic commutation of the BLDC motor includes the proper switching of the VSI in such a way that a symmetrical dc current is drawn from the dc link capacitor for 120◦ and is placed symmetrically at the center of the back electro-motive </w:t>
      </w:r>
      <w:r w:rsidR="00614A2D" w:rsidRPr="00656F3D">
        <w:rPr>
          <w:rFonts w:cs="Times New Roman"/>
          <w:bCs/>
          <w:sz w:val="24"/>
          <w:szCs w:val="24"/>
        </w:rPr>
        <w:t>force (EMF) of each phase</w:t>
      </w:r>
      <w:r w:rsidRPr="00656F3D">
        <w:rPr>
          <w:rFonts w:cs="Times New Roman"/>
          <w:bCs/>
          <w:sz w:val="24"/>
          <w:szCs w:val="24"/>
        </w:rPr>
        <w:t>. A Hall-effect position se</w:t>
      </w:r>
      <w:bookmarkStart w:id="0" w:name="_GoBack"/>
      <w:bookmarkEnd w:id="0"/>
      <w:r w:rsidRPr="00656F3D">
        <w:rPr>
          <w:rFonts w:cs="Times New Roman"/>
          <w:bCs/>
          <w:sz w:val="24"/>
          <w:szCs w:val="24"/>
        </w:rPr>
        <w:t xml:space="preserve">nsor is used to sense the rotor position on a span of 60◦; which is required for the electronic commutation of the BLDC motor. As shown in Fig. 3.1, when two switches of the VSI, i.e., S1 and S4, are in conducting states, a line </w:t>
      </w:r>
    </w:p>
    <w:p w:rsidR="004A0CD7" w:rsidRDefault="004A0CD7" w:rsidP="004A0CD7">
      <w:pPr>
        <w:jc w:val="both"/>
        <w:rPr>
          <w:rFonts w:cs="Times New Roman"/>
          <w:bCs/>
          <w:sz w:val="24"/>
          <w:szCs w:val="24"/>
        </w:rPr>
      </w:pPr>
    </w:p>
    <w:p w:rsidR="004E306B" w:rsidRDefault="00B27F6B" w:rsidP="004A0CD7">
      <w:pPr>
        <w:jc w:val="both"/>
        <w:rPr>
          <w:rFonts w:cs="Times New Roman"/>
          <w:bCs/>
          <w:sz w:val="24"/>
          <w:szCs w:val="24"/>
        </w:rPr>
      </w:pPr>
      <w:r w:rsidRPr="00656F3D">
        <w:rPr>
          <w:rFonts w:cs="Times New Roman"/>
          <w:bCs/>
          <w:sz w:val="24"/>
          <w:szCs w:val="24"/>
        </w:rPr>
        <w:t>current iab is drawn from the dc link capacitor whose magnitude depends on the applied dc link voltage (V</w:t>
      </w:r>
      <w:r w:rsidRPr="00656F3D">
        <w:rPr>
          <w:rFonts w:cs="Times New Roman"/>
          <w:bCs/>
          <w:sz w:val="24"/>
          <w:szCs w:val="24"/>
          <w:vertAlign w:val="subscript"/>
        </w:rPr>
        <w:t>dc</w:t>
      </w:r>
      <w:r w:rsidRPr="00656F3D">
        <w:rPr>
          <w:rFonts w:cs="Times New Roman"/>
          <w:bCs/>
          <w:sz w:val="24"/>
          <w:szCs w:val="24"/>
        </w:rPr>
        <w:t>), back EMFs (e</w:t>
      </w:r>
      <w:r w:rsidRPr="00656F3D">
        <w:rPr>
          <w:rFonts w:cs="Times New Roman"/>
          <w:bCs/>
          <w:sz w:val="24"/>
          <w:szCs w:val="24"/>
          <w:vertAlign w:val="subscript"/>
        </w:rPr>
        <w:t>an</w:t>
      </w:r>
      <w:r w:rsidRPr="00656F3D">
        <w:rPr>
          <w:rFonts w:cs="Times New Roman"/>
          <w:bCs/>
          <w:sz w:val="24"/>
          <w:szCs w:val="24"/>
        </w:rPr>
        <w:t xml:space="preserve"> and e</w:t>
      </w:r>
      <w:r w:rsidRPr="00656F3D">
        <w:rPr>
          <w:rFonts w:cs="Times New Roman"/>
          <w:bCs/>
          <w:sz w:val="24"/>
          <w:szCs w:val="24"/>
          <w:vertAlign w:val="subscript"/>
        </w:rPr>
        <w:t>bn</w:t>
      </w:r>
      <w:r w:rsidRPr="00656F3D">
        <w:rPr>
          <w:rFonts w:cs="Times New Roman"/>
          <w:bCs/>
          <w:sz w:val="24"/>
          <w:szCs w:val="24"/>
        </w:rPr>
        <w:t>), resistances (R</w:t>
      </w:r>
      <w:r w:rsidRPr="00656F3D">
        <w:rPr>
          <w:rFonts w:cs="Times New Roman"/>
          <w:bCs/>
          <w:sz w:val="24"/>
          <w:szCs w:val="24"/>
          <w:vertAlign w:val="subscript"/>
        </w:rPr>
        <w:t>a</w:t>
      </w:r>
      <w:r w:rsidRPr="00656F3D">
        <w:rPr>
          <w:rFonts w:cs="Times New Roman"/>
          <w:bCs/>
          <w:sz w:val="24"/>
          <w:szCs w:val="24"/>
        </w:rPr>
        <w:t xml:space="preserve"> and R</w:t>
      </w:r>
      <w:r w:rsidRPr="00656F3D">
        <w:rPr>
          <w:rFonts w:cs="Times New Roman"/>
          <w:bCs/>
          <w:sz w:val="24"/>
          <w:szCs w:val="24"/>
          <w:vertAlign w:val="subscript"/>
        </w:rPr>
        <w:t>b</w:t>
      </w:r>
      <w:r w:rsidRPr="00656F3D">
        <w:rPr>
          <w:rFonts w:cs="Times New Roman"/>
          <w:bCs/>
          <w:sz w:val="24"/>
          <w:szCs w:val="24"/>
        </w:rPr>
        <w:t xml:space="preserve">), and self-inductance and mutual inductance (La, Lb, and </w:t>
      </w:r>
      <w:r w:rsidR="00614A2D" w:rsidRPr="00656F3D">
        <w:rPr>
          <w:rFonts w:cs="Times New Roman"/>
          <w:bCs/>
          <w:sz w:val="24"/>
          <w:szCs w:val="24"/>
        </w:rPr>
        <w:t>M) of stator windings</w:t>
      </w:r>
      <w:r w:rsidRPr="00656F3D">
        <w:rPr>
          <w:rFonts w:cs="Times New Roman"/>
          <w:bCs/>
          <w:sz w:val="24"/>
          <w:szCs w:val="24"/>
        </w:rPr>
        <w:t>. This current produces an electromagnetic torque (Te) which, in turn, increases the speed of the BLDC motor.</w:t>
      </w:r>
    </w:p>
    <w:p w:rsidR="004A0CD7" w:rsidRPr="00656F3D" w:rsidRDefault="004A0CD7" w:rsidP="004A0CD7">
      <w:pPr>
        <w:jc w:val="both"/>
        <w:rPr>
          <w:rFonts w:cs="Times New Roman"/>
          <w:bCs/>
          <w:sz w:val="24"/>
          <w:szCs w:val="24"/>
        </w:rPr>
      </w:pPr>
    </w:p>
    <w:p w:rsidR="00765BF8" w:rsidRPr="00656F3D" w:rsidRDefault="005C0E03" w:rsidP="005C0E03">
      <w:pPr>
        <w:pStyle w:val="Heading1"/>
        <w:numPr>
          <w:ilvl w:val="0"/>
          <w:numId w:val="0"/>
        </w:numPr>
        <w:tabs>
          <w:tab w:val="clear" w:pos="216"/>
          <w:tab w:val="left" w:pos="0"/>
        </w:tabs>
        <w:spacing w:before="0" w:after="0"/>
        <w:rPr>
          <w:b/>
          <w:sz w:val="24"/>
          <w:szCs w:val="24"/>
        </w:rPr>
      </w:pPr>
      <w:r w:rsidRPr="00656F3D">
        <w:rPr>
          <w:b/>
          <w:sz w:val="24"/>
          <w:szCs w:val="24"/>
        </w:rPr>
        <w:t xml:space="preserve">VI </w:t>
      </w:r>
      <w:r w:rsidR="00765BF8" w:rsidRPr="00656F3D">
        <w:rPr>
          <w:b/>
          <w:sz w:val="24"/>
          <w:szCs w:val="24"/>
        </w:rPr>
        <w:t>INTRODUCTION TO FUZZY LOGIC CONTROLLER</w:t>
      </w:r>
    </w:p>
    <w:p w:rsidR="00765BF8" w:rsidRPr="00656F3D" w:rsidRDefault="00765BF8" w:rsidP="00765BF8">
      <w:pPr>
        <w:autoSpaceDE w:val="0"/>
        <w:autoSpaceDN w:val="0"/>
        <w:adjustRightInd w:val="0"/>
        <w:jc w:val="both"/>
        <w:rPr>
          <w:rFonts w:cs="Times New Roman"/>
          <w:sz w:val="24"/>
          <w:szCs w:val="24"/>
        </w:rPr>
      </w:pPr>
      <w:r w:rsidRPr="00656F3D">
        <w:rPr>
          <w:rFonts w:cs="Times New Roman"/>
          <w:sz w:val="24"/>
          <w:szCs w:val="24"/>
        </w:rPr>
        <w:t xml:space="preserve">L. A. Zadeh presented the first paper on fuzzy set theory in 1965. Since then, a new language was developed to describe the fuzzy properties of reality, which are very difficult and sometime even impossible to be described using conventional methods. Fuzzy set theory has been widely used in the control area with some application to dc-to-dc converter system. A simple fuzzy logic control is built up by a group of rules based on the human knowledge of system behavior. Matlab/Simulink simulation model is built to study the dynamic behavior of dc-to-dc converter and performance of proposed controllers. Furthermore, design of fuzzy logic controller can provide desirable both small signal and large signal dynamic performance at same time, which is not possible with linear control technique. Thus, fuzzy logic controller has been potential ability to improve the robustness of dc-to-dc converters. The basic scheme of a fuzzy logic controller is shown in Fig 5 and consists of </w:t>
      </w:r>
      <w:r w:rsidRPr="00656F3D">
        <w:rPr>
          <w:rFonts w:cs="Times New Roman"/>
          <w:sz w:val="24"/>
          <w:szCs w:val="24"/>
        </w:rPr>
        <w:lastRenderedPageBreak/>
        <w:t>four principal components such as: a fuzzification interface, which converts input data into suitable linguistic values; a knowledge base, which consists of a data base with the necessary linguistic definitions and the control rule set; a decision-making logic which, simulating a human decision process, infer the fuzzy control action from the knowledge of the control rules and linguistic variable definitions; a de-fuzzification interface which yields non fuzzy control action from an inferred fuzzy control action [10].</w:t>
      </w:r>
    </w:p>
    <w:p w:rsidR="004A0CD7" w:rsidRDefault="004A0CD7" w:rsidP="00765BF8">
      <w:pPr>
        <w:autoSpaceDE w:val="0"/>
        <w:autoSpaceDN w:val="0"/>
        <w:adjustRightInd w:val="0"/>
        <w:jc w:val="center"/>
        <w:rPr>
          <w:rFonts w:cs="Times New Roman"/>
          <w:noProof/>
          <w:sz w:val="24"/>
          <w:szCs w:val="24"/>
        </w:rPr>
      </w:pPr>
    </w:p>
    <w:p w:rsidR="00765BF8" w:rsidRPr="00656F3D" w:rsidRDefault="00765BF8" w:rsidP="00765BF8">
      <w:pPr>
        <w:autoSpaceDE w:val="0"/>
        <w:autoSpaceDN w:val="0"/>
        <w:adjustRightInd w:val="0"/>
        <w:jc w:val="center"/>
        <w:rPr>
          <w:rFonts w:cs="Times New Roman"/>
          <w:sz w:val="24"/>
          <w:szCs w:val="24"/>
        </w:rPr>
      </w:pPr>
      <w:r w:rsidRPr="00656F3D">
        <w:rPr>
          <w:rFonts w:cs="Times New Roman"/>
          <w:noProof/>
          <w:sz w:val="24"/>
          <w:szCs w:val="24"/>
        </w:rPr>
        <w:drawing>
          <wp:inline distT="0" distB="0" distL="0" distR="0">
            <wp:extent cx="2100588" cy="109555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2104955" cy="1097833"/>
                    </a:xfrm>
                    <a:prstGeom prst="rect">
                      <a:avLst/>
                    </a:prstGeom>
                    <a:noFill/>
                    <a:ln w="9525">
                      <a:noFill/>
                      <a:miter lim="800000"/>
                      <a:headEnd/>
                      <a:tailEnd/>
                    </a:ln>
                  </pic:spPr>
                </pic:pic>
              </a:graphicData>
            </a:graphic>
          </wp:inline>
        </w:drawing>
      </w:r>
    </w:p>
    <w:p w:rsidR="00765BF8" w:rsidRPr="00656F3D" w:rsidRDefault="00E2638C" w:rsidP="00765BF8">
      <w:pPr>
        <w:autoSpaceDE w:val="0"/>
        <w:autoSpaceDN w:val="0"/>
        <w:adjustRightInd w:val="0"/>
        <w:jc w:val="center"/>
        <w:rPr>
          <w:rFonts w:cs="Times New Roman"/>
          <w:sz w:val="24"/>
          <w:szCs w:val="24"/>
        </w:rPr>
      </w:pPr>
      <w:r w:rsidRPr="00656F3D">
        <w:rPr>
          <w:rFonts w:cs="Times New Roman"/>
          <w:sz w:val="24"/>
          <w:szCs w:val="24"/>
        </w:rPr>
        <w:t>Fig.4</w:t>
      </w:r>
      <w:r w:rsidR="00765BF8" w:rsidRPr="00656F3D">
        <w:rPr>
          <w:rFonts w:cs="Times New Roman"/>
          <w:sz w:val="24"/>
          <w:szCs w:val="24"/>
        </w:rPr>
        <w:t>. General Structure of the fuzzy logic controller on closed-loop system</w:t>
      </w:r>
    </w:p>
    <w:p w:rsidR="00765BF8" w:rsidRPr="00656F3D" w:rsidRDefault="00765BF8" w:rsidP="00765BF8">
      <w:pPr>
        <w:autoSpaceDE w:val="0"/>
        <w:autoSpaceDN w:val="0"/>
        <w:adjustRightInd w:val="0"/>
        <w:jc w:val="both"/>
        <w:rPr>
          <w:rFonts w:cs="Times New Roman"/>
          <w:sz w:val="24"/>
          <w:szCs w:val="24"/>
        </w:rPr>
      </w:pPr>
      <w:r w:rsidRPr="00656F3D">
        <w:rPr>
          <w:rFonts w:cs="Times New Roman"/>
          <w:sz w:val="24"/>
          <w:szCs w:val="24"/>
        </w:rPr>
        <w:t>The fuzzy control systems are based on expert knowledge that converts the human linguistic concepts into an automatic control strategy without any complicated mathematical model [10]. Simulation is performed in buck converter to verify the proposed fuzzy logic controllers.</w:t>
      </w:r>
    </w:p>
    <w:p w:rsidR="00765BF8" w:rsidRPr="00656F3D" w:rsidRDefault="00765BF8" w:rsidP="00765BF8">
      <w:pPr>
        <w:autoSpaceDE w:val="0"/>
        <w:autoSpaceDN w:val="0"/>
        <w:adjustRightInd w:val="0"/>
        <w:jc w:val="center"/>
        <w:rPr>
          <w:rFonts w:cs="Times New Roman"/>
          <w:sz w:val="24"/>
          <w:szCs w:val="24"/>
        </w:rPr>
      </w:pPr>
      <w:r w:rsidRPr="00656F3D">
        <w:rPr>
          <w:rFonts w:cs="Times New Roman"/>
          <w:noProof/>
          <w:sz w:val="24"/>
          <w:szCs w:val="24"/>
        </w:rPr>
        <w:drawing>
          <wp:inline distT="0" distB="0" distL="0" distR="0">
            <wp:extent cx="2653317" cy="1759789"/>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2657475" cy="1762547"/>
                    </a:xfrm>
                    <a:prstGeom prst="rect">
                      <a:avLst/>
                    </a:prstGeom>
                    <a:noFill/>
                    <a:ln w="9525">
                      <a:noFill/>
                      <a:miter lim="800000"/>
                      <a:headEnd/>
                      <a:tailEnd/>
                    </a:ln>
                  </pic:spPr>
                </pic:pic>
              </a:graphicData>
            </a:graphic>
          </wp:inline>
        </w:drawing>
      </w:r>
    </w:p>
    <w:p w:rsidR="00765BF8" w:rsidRPr="00656F3D" w:rsidRDefault="00E2638C" w:rsidP="00765BF8">
      <w:pPr>
        <w:autoSpaceDE w:val="0"/>
        <w:autoSpaceDN w:val="0"/>
        <w:adjustRightInd w:val="0"/>
        <w:jc w:val="center"/>
        <w:rPr>
          <w:rFonts w:cs="Times New Roman"/>
          <w:iCs w:val="0"/>
          <w:sz w:val="24"/>
          <w:szCs w:val="24"/>
        </w:rPr>
      </w:pPr>
      <w:r w:rsidRPr="00656F3D">
        <w:rPr>
          <w:rFonts w:cs="Times New Roman"/>
          <w:sz w:val="24"/>
          <w:szCs w:val="24"/>
        </w:rPr>
        <w:t>Fig.5</w:t>
      </w:r>
      <w:r w:rsidR="00765BF8" w:rsidRPr="00656F3D">
        <w:rPr>
          <w:rFonts w:cs="Times New Roman"/>
          <w:sz w:val="24"/>
          <w:szCs w:val="24"/>
        </w:rPr>
        <w:t>. Block diagram of the Fuzzy Logic Controller (FLC) for dc-dc converters</w:t>
      </w:r>
    </w:p>
    <w:p w:rsidR="00765BF8" w:rsidRPr="00656F3D" w:rsidRDefault="00765BF8" w:rsidP="00765BF8">
      <w:pPr>
        <w:pStyle w:val="Heading2"/>
        <w:tabs>
          <w:tab w:val="clear" w:pos="720"/>
          <w:tab w:val="num" w:pos="284"/>
        </w:tabs>
        <w:ind w:left="270"/>
        <w:rPr>
          <w:sz w:val="24"/>
          <w:szCs w:val="24"/>
        </w:rPr>
      </w:pPr>
      <w:r w:rsidRPr="00656F3D">
        <w:rPr>
          <w:sz w:val="24"/>
          <w:szCs w:val="24"/>
        </w:rPr>
        <w:t>Fuzzy Logic Membership Functions:</w:t>
      </w:r>
    </w:p>
    <w:p w:rsidR="004A0CD7" w:rsidRDefault="00765BF8" w:rsidP="00765BF8">
      <w:pPr>
        <w:autoSpaceDE w:val="0"/>
        <w:autoSpaceDN w:val="0"/>
        <w:adjustRightInd w:val="0"/>
        <w:jc w:val="both"/>
        <w:rPr>
          <w:rFonts w:cs="Times New Roman"/>
          <w:sz w:val="24"/>
          <w:szCs w:val="24"/>
        </w:rPr>
      </w:pPr>
      <w:r w:rsidRPr="00656F3D">
        <w:rPr>
          <w:rFonts w:cs="Times New Roman"/>
          <w:sz w:val="24"/>
          <w:szCs w:val="24"/>
        </w:rPr>
        <w:t xml:space="preserve">The dc-dc converter is a nonlinear function of the duty cycle because of the small signal model and its control method was applied to the control of boost converters. Fuzzy controllers do not require an exact mathematical model. Instead, they are designed based on general knowledge of the </w:t>
      </w:r>
      <w:r w:rsidRPr="00656F3D">
        <w:rPr>
          <w:rFonts w:cs="Times New Roman"/>
          <w:sz w:val="24"/>
          <w:szCs w:val="24"/>
        </w:rPr>
        <w:lastRenderedPageBreak/>
        <w:t xml:space="preserve">plant. Fuzzy controllers are designed to adapt to varying operating points. Fuzzy Logic Controller is designed to control the output of boost dc-dc converter using Mamdani style fuzzy inference system. Two input variables, error (e) and change of error (de) are used in </w:t>
      </w:r>
    </w:p>
    <w:p w:rsidR="00765BF8" w:rsidRPr="00656F3D" w:rsidRDefault="00765BF8" w:rsidP="00765BF8">
      <w:pPr>
        <w:autoSpaceDE w:val="0"/>
        <w:autoSpaceDN w:val="0"/>
        <w:adjustRightInd w:val="0"/>
        <w:jc w:val="both"/>
        <w:rPr>
          <w:rFonts w:cs="Times New Roman"/>
          <w:sz w:val="24"/>
          <w:szCs w:val="24"/>
        </w:rPr>
      </w:pPr>
      <w:r w:rsidRPr="00656F3D">
        <w:rPr>
          <w:rFonts w:cs="Times New Roman"/>
          <w:sz w:val="24"/>
          <w:szCs w:val="24"/>
        </w:rPr>
        <w:t>this fuzzy logic system. The single output variable (u) is duty cycle of PWM output.</w:t>
      </w:r>
    </w:p>
    <w:p w:rsidR="004A0CD7" w:rsidRDefault="004A0CD7" w:rsidP="00765BF8">
      <w:pPr>
        <w:autoSpaceDE w:val="0"/>
        <w:autoSpaceDN w:val="0"/>
        <w:adjustRightInd w:val="0"/>
        <w:jc w:val="center"/>
        <w:rPr>
          <w:rFonts w:cs="Times New Roman"/>
          <w:noProof/>
          <w:sz w:val="24"/>
          <w:szCs w:val="24"/>
        </w:rPr>
      </w:pPr>
    </w:p>
    <w:p w:rsidR="004A0CD7" w:rsidRDefault="004A0CD7" w:rsidP="00765BF8">
      <w:pPr>
        <w:autoSpaceDE w:val="0"/>
        <w:autoSpaceDN w:val="0"/>
        <w:adjustRightInd w:val="0"/>
        <w:jc w:val="center"/>
        <w:rPr>
          <w:rFonts w:cs="Times New Roman"/>
          <w:noProof/>
          <w:sz w:val="24"/>
          <w:szCs w:val="24"/>
        </w:rPr>
      </w:pPr>
    </w:p>
    <w:p w:rsidR="00765BF8" w:rsidRPr="00656F3D" w:rsidRDefault="00765BF8" w:rsidP="00765BF8">
      <w:pPr>
        <w:autoSpaceDE w:val="0"/>
        <w:autoSpaceDN w:val="0"/>
        <w:adjustRightInd w:val="0"/>
        <w:jc w:val="center"/>
        <w:rPr>
          <w:rFonts w:cs="Times New Roman"/>
          <w:sz w:val="24"/>
          <w:szCs w:val="24"/>
        </w:rPr>
      </w:pPr>
      <w:r w:rsidRPr="00656F3D">
        <w:rPr>
          <w:rFonts w:cs="Times New Roman"/>
          <w:noProof/>
          <w:sz w:val="24"/>
          <w:szCs w:val="24"/>
        </w:rPr>
        <w:drawing>
          <wp:inline distT="0" distB="0" distL="0" distR="0">
            <wp:extent cx="2428875" cy="1233577"/>
            <wp:effectExtent l="19050" t="0" r="952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2428875" cy="1233577"/>
                    </a:xfrm>
                    <a:prstGeom prst="rect">
                      <a:avLst/>
                    </a:prstGeom>
                    <a:noFill/>
                    <a:ln w="9525">
                      <a:noFill/>
                      <a:miter lim="800000"/>
                      <a:headEnd/>
                      <a:tailEnd/>
                    </a:ln>
                  </pic:spPr>
                </pic:pic>
              </a:graphicData>
            </a:graphic>
          </wp:inline>
        </w:drawing>
      </w:r>
    </w:p>
    <w:p w:rsidR="00765BF8" w:rsidRPr="00656F3D" w:rsidRDefault="00765BF8" w:rsidP="00E2638C">
      <w:pPr>
        <w:autoSpaceDE w:val="0"/>
        <w:autoSpaceDN w:val="0"/>
        <w:adjustRightInd w:val="0"/>
        <w:jc w:val="center"/>
        <w:rPr>
          <w:rFonts w:cs="Times New Roman"/>
          <w:sz w:val="24"/>
          <w:szCs w:val="24"/>
        </w:rPr>
      </w:pPr>
      <w:r w:rsidRPr="00656F3D">
        <w:rPr>
          <w:rFonts w:cs="Times New Roman"/>
          <w:sz w:val="24"/>
          <w:szCs w:val="24"/>
        </w:rPr>
        <w:t>The Membership Function plots of error</w:t>
      </w:r>
    </w:p>
    <w:p w:rsidR="00765BF8" w:rsidRPr="00656F3D" w:rsidRDefault="00765BF8" w:rsidP="00765BF8">
      <w:pPr>
        <w:autoSpaceDE w:val="0"/>
        <w:autoSpaceDN w:val="0"/>
        <w:adjustRightInd w:val="0"/>
        <w:jc w:val="center"/>
        <w:rPr>
          <w:rFonts w:cs="Times New Roman"/>
          <w:sz w:val="24"/>
          <w:szCs w:val="24"/>
        </w:rPr>
      </w:pPr>
      <w:r w:rsidRPr="00656F3D">
        <w:rPr>
          <w:rFonts w:cs="Times New Roman"/>
          <w:noProof/>
          <w:sz w:val="24"/>
          <w:szCs w:val="24"/>
        </w:rPr>
        <w:drawing>
          <wp:inline distT="0" distB="0" distL="0" distR="0">
            <wp:extent cx="2612005" cy="119044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2609850" cy="1189463"/>
                    </a:xfrm>
                    <a:prstGeom prst="rect">
                      <a:avLst/>
                    </a:prstGeom>
                    <a:noFill/>
                    <a:ln w="9525">
                      <a:noFill/>
                      <a:miter lim="800000"/>
                      <a:headEnd/>
                      <a:tailEnd/>
                    </a:ln>
                  </pic:spPr>
                </pic:pic>
              </a:graphicData>
            </a:graphic>
          </wp:inline>
        </w:drawing>
      </w:r>
    </w:p>
    <w:p w:rsidR="00765BF8" w:rsidRPr="00656F3D" w:rsidRDefault="00765BF8" w:rsidP="00E2638C">
      <w:pPr>
        <w:autoSpaceDE w:val="0"/>
        <w:autoSpaceDN w:val="0"/>
        <w:adjustRightInd w:val="0"/>
        <w:ind w:firstLine="720"/>
        <w:rPr>
          <w:rFonts w:cs="Times New Roman"/>
          <w:iCs w:val="0"/>
          <w:sz w:val="24"/>
          <w:szCs w:val="24"/>
        </w:rPr>
      </w:pPr>
      <w:r w:rsidRPr="00656F3D">
        <w:rPr>
          <w:rFonts w:cs="Times New Roman"/>
          <w:sz w:val="24"/>
          <w:szCs w:val="24"/>
        </w:rPr>
        <w:t xml:space="preserve"> The Membership Function plots of change error</w:t>
      </w:r>
    </w:p>
    <w:p w:rsidR="00765BF8" w:rsidRPr="00656F3D" w:rsidRDefault="00765BF8" w:rsidP="00765BF8">
      <w:pPr>
        <w:autoSpaceDE w:val="0"/>
        <w:autoSpaceDN w:val="0"/>
        <w:adjustRightInd w:val="0"/>
        <w:jc w:val="center"/>
        <w:rPr>
          <w:rFonts w:cs="Times New Roman"/>
          <w:sz w:val="24"/>
          <w:szCs w:val="24"/>
        </w:rPr>
      </w:pPr>
      <w:r w:rsidRPr="00656F3D">
        <w:rPr>
          <w:rFonts w:cs="Times New Roman"/>
          <w:noProof/>
          <w:sz w:val="24"/>
          <w:szCs w:val="24"/>
        </w:rPr>
        <w:drawing>
          <wp:inline distT="0" distB="0" distL="0" distR="0">
            <wp:extent cx="2636985" cy="113006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2638425" cy="1130677"/>
                    </a:xfrm>
                    <a:prstGeom prst="rect">
                      <a:avLst/>
                    </a:prstGeom>
                    <a:noFill/>
                    <a:ln w="9525">
                      <a:noFill/>
                      <a:miter lim="800000"/>
                      <a:headEnd/>
                      <a:tailEnd/>
                    </a:ln>
                  </pic:spPr>
                </pic:pic>
              </a:graphicData>
            </a:graphic>
          </wp:inline>
        </w:drawing>
      </w:r>
    </w:p>
    <w:p w:rsidR="00765BF8" w:rsidRPr="00656F3D" w:rsidRDefault="00765BF8" w:rsidP="00765BF8">
      <w:pPr>
        <w:autoSpaceDE w:val="0"/>
        <w:autoSpaceDN w:val="0"/>
        <w:adjustRightInd w:val="0"/>
        <w:ind w:left="720" w:hanging="720"/>
        <w:jc w:val="center"/>
        <w:rPr>
          <w:rFonts w:cs="Times New Roman"/>
          <w:iCs w:val="0"/>
          <w:sz w:val="24"/>
          <w:szCs w:val="24"/>
        </w:rPr>
      </w:pPr>
      <w:r w:rsidRPr="00656F3D">
        <w:rPr>
          <w:rFonts w:cs="Times New Roman"/>
          <w:sz w:val="24"/>
          <w:szCs w:val="24"/>
        </w:rPr>
        <w:t>the Membership Function plots of duty ratio</w:t>
      </w:r>
    </w:p>
    <w:p w:rsidR="00765BF8" w:rsidRPr="00656F3D" w:rsidRDefault="00765BF8" w:rsidP="00765BF8">
      <w:pPr>
        <w:pStyle w:val="Heading2"/>
        <w:tabs>
          <w:tab w:val="clear" w:pos="720"/>
          <w:tab w:val="num" w:pos="284"/>
        </w:tabs>
        <w:ind w:left="270"/>
        <w:rPr>
          <w:sz w:val="24"/>
          <w:szCs w:val="24"/>
        </w:rPr>
      </w:pPr>
      <w:r w:rsidRPr="00656F3D">
        <w:rPr>
          <w:sz w:val="24"/>
          <w:szCs w:val="24"/>
        </w:rPr>
        <w:t>Fuzzy Logic Rules:</w:t>
      </w:r>
    </w:p>
    <w:p w:rsidR="00765BF8" w:rsidRPr="00656F3D" w:rsidRDefault="00765BF8" w:rsidP="00765BF8">
      <w:pPr>
        <w:autoSpaceDE w:val="0"/>
        <w:autoSpaceDN w:val="0"/>
        <w:adjustRightInd w:val="0"/>
        <w:jc w:val="both"/>
        <w:rPr>
          <w:rFonts w:cs="Times New Roman"/>
          <w:sz w:val="24"/>
          <w:szCs w:val="24"/>
        </w:rPr>
      </w:pPr>
      <w:r w:rsidRPr="00656F3D">
        <w:rPr>
          <w:rFonts w:cs="Times New Roman"/>
          <w:sz w:val="24"/>
          <w:szCs w:val="24"/>
        </w:rPr>
        <w:t>The objective of this dissertation is to control the output voltage of the boost converter. The error and change of error of the output voltage will be the inputs of fuzzy logic controller. These 2 inputs are divided into five groups; NB: Negative Big, NS: Negative Small, ZO: Zero Area, PS: Positive small and PB: Positive Big and its parameter [10]. These fuzzy control rules for error and change of error can be referred in the table that is shown in Table II as per below:</w:t>
      </w:r>
    </w:p>
    <w:p w:rsidR="00765BF8" w:rsidRPr="00656F3D" w:rsidRDefault="00765BF8" w:rsidP="00765BF8">
      <w:pPr>
        <w:autoSpaceDE w:val="0"/>
        <w:autoSpaceDN w:val="0"/>
        <w:adjustRightInd w:val="0"/>
        <w:jc w:val="center"/>
        <w:rPr>
          <w:rFonts w:cs="Times New Roman"/>
          <w:sz w:val="24"/>
          <w:szCs w:val="24"/>
        </w:rPr>
      </w:pPr>
      <w:r w:rsidRPr="00656F3D">
        <w:rPr>
          <w:rFonts w:cs="Times New Roman"/>
          <w:sz w:val="24"/>
          <w:szCs w:val="24"/>
        </w:rPr>
        <w:t>Table II</w:t>
      </w:r>
    </w:p>
    <w:p w:rsidR="004A0CD7" w:rsidRDefault="00765BF8" w:rsidP="004A0CD7">
      <w:pPr>
        <w:autoSpaceDE w:val="0"/>
        <w:autoSpaceDN w:val="0"/>
        <w:adjustRightInd w:val="0"/>
        <w:jc w:val="center"/>
        <w:rPr>
          <w:rFonts w:cs="Times New Roman"/>
          <w:sz w:val="24"/>
          <w:szCs w:val="24"/>
        </w:rPr>
      </w:pPr>
      <w:r w:rsidRPr="00656F3D">
        <w:rPr>
          <w:rFonts w:cs="Times New Roman"/>
          <w:sz w:val="24"/>
          <w:szCs w:val="24"/>
        </w:rPr>
        <w:t>Table rules for error and change of error</w:t>
      </w:r>
    </w:p>
    <w:p w:rsidR="00765BF8" w:rsidRPr="00656F3D" w:rsidRDefault="00765BF8" w:rsidP="006947DA">
      <w:pPr>
        <w:jc w:val="center"/>
        <w:rPr>
          <w:rFonts w:cs="Times New Roman"/>
          <w:sz w:val="24"/>
          <w:szCs w:val="24"/>
        </w:rPr>
      </w:pPr>
      <w:r w:rsidRPr="00656F3D">
        <w:rPr>
          <w:rFonts w:cs="Times New Roman"/>
          <w:noProof/>
          <w:sz w:val="24"/>
          <w:szCs w:val="24"/>
        </w:rPr>
        <w:lastRenderedPageBreak/>
        <w:drawing>
          <wp:inline distT="0" distB="0" distL="0" distR="0">
            <wp:extent cx="2530294" cy="1362974"/>
            <wp:effectExtent l="19050" t="0" r="3356" b="0"/>
            <wp:docPr id="3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cstate="print"/>
                    <a:srcRect/>
                    <a:stretch>
                      <a:fillRect/>
                    </a:stretch>
                  </pic:blipFill>
                  <pic:spPr bwMode="auto">
                    <a:xfrm>
                      <a:off x="0" y="0"/>
                      <a:ext cx="2530294" cy="1362974"/>
                    </a:xfrm>
                    <a:prstGeom prst="rect">
                      <a:avLst/>
                    </a:prstGeom>
                    <a:noFill/>
                    <a:ln w="9525">
                      <a:noFill/>
                      <a:miter lim="800000"/>
                      <a:headEnd/>
                      <a:tailEnd/>
                    </a:ln>
                  </pic:spPr>
                </pic:pic>
              </a:graphicData>
            </a:graphic>
          </wp:inline>
        </w:drawing>
      </w:r>
    </w:p>
    <w:p w:rsidR="00765BF8" w:rsidRPr="00656F3D" w:rsidRDefault="00765BF8" w:rsidP="00341B7C">
      <w:pPr>
        <w:ind w:firstLine="720"/>
        <w:jc w:val="both"/>
        <w:rPr>
          <w:rFonts w:cs="Times New Roman"/>
          <w:bCs/>
          <w:sz w:val="24"/>
          <w:szCs w:val="24"/>
        </w:rPr>
      </w:pPr>
    </w:p>
    <w:p w:rsidR="00333C76" w:rsidRPr="00656F3D" w:rsidRDefault="00333C76" w:rsidP="00333C76">
      <w:pPr>
        <w:jc w:val="center"/>
        <w:rPr>
          <w:rFonts w:cs="Times New Roman"/>
          <w:b/>
          <w:bCs/>
          <w:sz w:val="24"/>
          <w:szCs w:val="24"/>
        </w:rPr>
      </w:pPr>
      <w:r w:rsidRPr="00656F3D">
        <w:rPr>
          <w:rFonts w:cs="Times New Roman"/>
          <w:b/>
          <w:bCs/>
          <w:sz w:val="24"/>
          <w:szCs w:val="24"/>
        </w:rPr>
        <w:t>VI</w:t>
      </w:r>
      <w:r w:rsidR="00765BF8" w:rsidRPr="00656F3D">
        <w:rPr>
          <w:rFonts w:cs="Times New Roman"/>
          <w:b/>
          <w:bCs/>
          <w:sz w:val="24"/>
          <w:szCs w:val="24"/>
        </w:rPr>
        <w:t>I</w:t>
      </w:r>
      <w:r w:rsidRPr="00656F3D">
        <w:rPr>
          <w:rFonts w:cs="Times New Roman"/>
          <w:b/>
          <w:bCs/>
          <w:sz w:val="24"/>
          <w:szCs w:val="24"/>
        </w:rPr>
        <w:t>.MATLAB/SIMULATION RESULTS</w:t>
      </w:r>
    </w:p>
    <w:p w:rsidR="004A0CD7" w:rsidRDefault="004A0CD7" w:rsidP="00333C76">
      <w:pPr>
        <w:jc w:val="center"/>
        <w:rPr>
          <w:rFonts w:cs="Times New Roman"/>
          <w:b/>
          <w:bCs/>
          <w:noProof/>
          <w:sz w:val="24"/>
          <w:szCs w:val="24"/>
        </w:rPr>
      </w:pPr>
    </w:p>
    <w:p w:rsidR="0013208F" w:rsidRPr="00656F3D" w:rsidRDefault="00454110" w:rsidP="00333C76">
      <w:pPr>
        <w:jc w:val="center"/>
        <w:rPr>
          <w:rFonts w:cs="Times New Roman"/>
          <w:b/>
          <w:bCs/>
          <w:sz w:val="24"/>
          <w:szCs w:val="24"/>
        </w:rPr>
      </w:pPr>
      <w:r w:rsidRPr="00656F3D">
        <w:rPr>
          <w:rFonts w:cs="Times New Roman"/>
          <w:b/>
          <w:bCs/>
          <w:noProof/>
          <w:sz w:val="24"/>
          <w:szCs w:val="24"/>
        </w:rPr>
        <w:drawing>
          <wp:inline distT="0" distB="0" distL="0" distR="0">
            <wp:extent cx="2612007" cy="1285336"/>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t="10973" r="16208" b="38812"/>
                    <a:stretch>
                      <a:fillRect/>
                    </a:stretch>
                  </pic:blipFill>
                  <pic:spPr bwMode="auto">
                    <a:xfrm>
                      <a:off x="0" y="0"/>
                      <a:ext cx="2612007" cy="1285336"/>
                    </a:xfrm>
                    <a:prstGeom prst="rect">
                      <a:avLst/>
                    </a:prstGeom>
                    <a:noFill/>
                    <a:ln w="9525">
                      <a:noFill/>
                      <a:miter lim="800000"/>
                      <a:headEnd/>
                      <a:tailEnd/>
                    </a:ln>
                  </pic:spPr>
                </pic:pic>
              </a:graphicData>
            </a:graphic>
          </wp:inline>
        </w:drawing>
      </w:r>
    </w:p>
    <w:p w:rsidR="00454110" w:rsidRPr="00656F3D" w:rsidRDefault="00C37695" w:rsidP="00454110">
      <w:pPr>
        <w:autoSpaceDE w:val="0"/>
        <w:autoSpaceDN w:val="0"/>
        <w:adjustRightInd w:val="0"/>
        <w:jc w:val="center"/>
        <w:rPr>
          <w:rFonts w:cs="Times New Roman"/>
          <w:color w:val="000000" w:themeColor="text1"/>
          <w:sz w:val="24"/>
          <w:szCs w:val="24"/>
        </w:rPr>
      </w:pPr>
      <w:r w:rsidRPr="00656F3D">
        <w:rPr>
          <w:rFonts w:cs="Times New Roman"/>
          <w:bCs/>
          <w:sz w:val="24"/>
          <w:szCs w:val="24"/>
        </w:rPr>
        <w:t>Fig 6 Matlab</w:t>
      </w:r>
      <w:r w:rsidR="00454110" w:rsidRPr="00656F3D">
        <w:rPr>
          <w:rFonts w:cs="Times New Roman"/>
          <w:bCs/>
          <w:sz w:val="24"/>
          <w:szCs w:val="24"/>
        </w:rPr>
        <w:t xml:space="preserve">/simulation circuit of </w:t>
      </w:r>
      <w:r w:rsidR="00454110" w:rsidRPr="00656F3D">
        <w:rPr>
          <w:rFonts w:cs="Times New Roman"/>
          <w:color w:val="000000" w:themeColor="text1"/>
          <w:sz w:val="24"/>
          <w:szCs w:val="24"/>
        </w:rPr>
        <w:t>proposed configuration of a bridgeless isolated Cuk converter-fed BLDC motor drive.</w:t>
      </w:r>
    </w:p>
    <w:p w:rsidR="00454110" w:rsidRPr="00656F3D" w:rsidRDefault="005A6CB7" w:rsidP="00454110">
      <w:pPr>
        <w:autoSpaceDE w:val="0"/>
        <w:autoSpaceDN w:val="0"/>
        <w:adjustRightInd w:val="0"/>
        <w:jc w:val="center"/>
        <w:rPr>
          <w:rFonts w:cs="Times New Roman"/>
          <w:color w:val="000000" w:themeColor="text1"/>
          <w:sz w:val="24"/>
          <w:szCs w:val="24"/>
        </w:rPr>
      </w:pPr>
      <w:r w:rsidRPr="00656F3D">
        <w:rPr>
          <w:rFonts w:cs="Times New Roman"/>
          <w:noProof/>
          <w:color w:val="000000" w:themeColor="text1"/>
          <w:sz w:val="24"/>
          <w:szCs w:val="24"/>
        </w:rPr>
        <w:drawing>
          <wp:inline distT="0" distB="0" distL="0" distR="0">
            <wp:extent cx="2862172" cy="1164566"/>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t="5882" b="5348"/>
                    <a:stretch>
                      <a:fillRect/>
                    </a:stretch>
                  </pic:blipFill>
                  <pic:spPr bwMode="auto">
                    <a:xfrm>
                      <a:off x="0" y="0"/>
                      <a:ext cx="2862173" cy="1164566"/>
                    </a:xfrm>
                    <a:prstGeom prst="rect">
                      <a:avLst/>
                    </a:prstGeom>
                    <a:noFill/>
                    <a:ln w="9525">
                      <a:noFill/>
                      <a:miter lim="800000"/>
                      <a:headEnd/>
                      <a:tailEnd/>
                    </a:ln>
                  </pic:spPr>
                </pic:pic>
              </a:graphicData>
            </a:graphic>
          </wp:inline>
        </w:drawing>
      </w:r>
    </w:p>
    <w:p w:rsidR="00454110" w:rsidRPr="00656F3D" w:rsidRDefault="00454110" w:rsidP="00454110">
      <w:pPr>
        <w:autoSpaceDE w:val="0"/>
        <w:autoSpaceDN w:val="0"/>
        <w:adjustRightInd w:val="0"/>
        <w:jc w:val="center"/>
        <w:rPr>
          <w:rFonts w:cs="Times New Roman"/>
          <w:noProof/>
          <w:color w:val="000000" w:themeColor="text1"/>
          <w:sz w:val="24"/>
          <w:szCs w:val="24"/>
        </w:rPr>
      </w:pPr>
      <w:r w:rsidRPr="00656F3D">
        <w:rPr>
          <w:rFonts w:cs="Times New Roman"/>
          <w:color w:val="000000" w:themeColor="text1"/>
          <w:sz w:val="24"/>
          <w:szCs w:val="24"/>
        </w:rPr>
        <w:t xml:space="preserve">Fig 7 simulation wave form </w:t>
      </w:r>
      <w:r w:rsidR="0005370B" w:rsidRPr="00656F3D">
        <w:rPr>
          <w:rFonts w:cs="Times New Roman"/>
          <w:color w:val="300C30"/>
          <w:sz w:val="24"/>
          <w:szCs w:val="24"/>
        </w:rPr>
        <w:t xml:space="preserve">of the proposed drive during its operation at rated loading condition with dc link voltage as  130 V </w:t>
      </w:r>
    </w:p>
    <w:p w:rsidR="00CA52B7" w:rsidRPr="00656F3D" w:rsidRDefault="006428D1" w:rsidP="00454110">
      <w:pPr>
        <w:autoSpaceDE w:val="0"/>
        <w:autoSpaceDN w:val="0"/>
        <w:adjustRightInd w:val="0"/>
        <w:jc w:val="center"/>
        <w:rPr>
          <w:rFonts w:cs="Times New Roman"/>
          <w:color w:val="000000" w:themeColor="text1"/>
          <w:sz w:val="24"/>
          <w:szCs w:val="24"/>
        </w:rPr>
      </w:pPr>
      <w:r w:rsidRPr="00656F3D">
        <w:rPr>
          <w:rFonts w:cs="Times New Roman"/>
          <w:noProof/>
          <w:color w:val="000000" w:themeColor="text1"/>
          <w:sz w:val="24"/>
          <w:szCs w:val="24"/>
        </w:rPr>
        <w:drawing>
          <wp:inline distT="0" distB="0" distL="0" distR="0">
            <wp:extent cx="2862172" cy="1009291"/>
            <wp:effectExtent l="1905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t="6952" b="6952"/>
                    <a:stretch>
                      <a:fillRect/>
                    </a:stretch>
                  </pic:blipFill>
                  <pic:spPr bwMode="auto">
                    <a:xfrm>
                      <a:off x="0" y="0"/>
                      <a:ext cx="2862173" cy="1009291"/>
                    </a:xfrm>
                    <a:prstGeom prst="rect">
                      <a:avLst/>
                    </a:prstGeom>
                    <a:noFill/>
                    <a:ln w="9525">
                      <a:noFill/>
                      <a:miter lim="800000"/>
                      <a:headEnd/>
                      <a:tailEnd/>
                    </a:ln>
                  </pic:spPr>
                </pic:pic>
              </a:graphicData>
            </a:graphic>
          </wp:inline>
        </w:drawing>
      </w:r>
    </w:p>
    <w:p w:rsidR="00313A61" w:rsidRPr="00656F3D" w:rsidRDefault="00313A61" w:rsidP="00454110">
      <w:pPr>
        <w:autoSpaceDE w:val="0"/>
        <w:autoSpaceDN w:val="0"/>
        <w:adjustRightInd w:val="0"/>
        <w:jc w:val="center"/>
        <w:rPr>
          <w:rFonts w:cs="Times New Roman"/>
          <w:color w:val="000000" w:themeColor="text1"/>
          <w:sz w:val="24"/>
          <w:szCs w:val="24"/>
        </w:rPr>
      </w:pPr>
      <w:r w:rsidRPr="00656F3D">
        <w:rPr>
          <w:rFonts w:cs="Times New Roman"/>
          <w:color w:val="000000" w:themeColor="text1"/>
          <w:sz w:val="24"/>
          <w:szCs w:val="24"/>
        </w:rPr>
        <w:t xml:space="preserve">Fig </w:t>
      </w:r>
      <w:r w:rsidR="007E5B8C" w:rsidRPr="00656F3D">
        <w:rPr>
          <w:rFonts w:cs="Times New Roman"/>
          <w:color w:val="000000" w:themeColor="text1"/>
          <w:sz w:val="24"/>
          <w:szCs w:val="24"/>
        </w:rPr>
        <w:t xml:space="preserve">8 simulation wave form </w:t>
      </w:r>
      <w:r w:rsidR="007E5B8C" w:rsidRPr="00656F3D">
        <w:rPr>
          <w:rFonts w:cs="Times New Roman"/>
          <w:color w:val="300C30"/>
          <w:sz w:val="24"/>
          <w:szCs w:val="24"/>
        </w:rPr>
        <w:t>of the proposed drive during its operation at rated loading condition with dc link voltage as  50 v</w:t>
      </w:r>
    </w:p>
    <w:p w:rsidR="0023076F" w:rsidRPr="00656F3D" w:rsidRDefault="00112DD2" w:rsidP="00454110">
      <w:pPr>
        <w:autoSpaceDE w:val="0"/>
        <w:autoSpaceDN w:val="0"/>
        <w:adjustRightInd w:val="0"/>
        <w:jc w:val="center"/>
        <w:rPr>
          <w:rFonts w:cs="Times New Roman"/>
          <w:color w:val="000000" w:themeColor="text1"/>
          <w:sz w:val="24"/>
          <w:szCs w:val="24"/>
        </w:rPr>
      </w:pPr>
      <w:r w:rsidRPr="00656F3D">
        <w:rPr>
          <w:rFonts w:cs="Times New Roman"/>
          <w:noProof/>
          <w:color w:val="000000" w:themeColor="text1"/>
          <w:sz w:val="24"/>
          <w:szCs w:val="24"/>
        </w:rPr>
        <w:drawing>
          <wp:inline distT="0" distB="0" distL="0" distR="0">
            <wp:extent cx="2862171" cy="1043797"/>
            <wp:effectExtent l="1905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t="8021" b="6417"/>
                    <a:stretch>
                      <a:fillRect/>
                    </a:stretch>
                  </pic:blipFill>
                  <pic:spPr bwMode="auto">
                    <a:xfrm>
                      <a:off x="0" y="0"/>
                      <a:ext cx="2862173" cy="1043798"/>
                    </a:xfrm>
                    <a:prstGeom prst="rect">
                      <a:avLst/>
                    </a:prstGeom>
                    <a:noFill/>
                    <a:ln w="9525">
                      <a:noFill/>
                      <a:miter lim="800000"/>
                      <a:headEnd/>
                      <a:tailEnd/>
                    </a:ln>
                  </pic:spPr>
                </pic:pic>
              </a:graphicData>
            </a:graphic>
          </wp:inline>
        </w:drawing>
      </w:r>
    </w:p>
    <w:p w:rsidR="004A0CD7" w:rsidRDefault="0023076F" w:rsidP="004A0CD7">
      <w:pPr>
        <w:autoSpaceDE w:val="0"/>
        <w:autoSpaceDN w:val="0"/>
        <w:adjustRightInd w:val="0"/>
        <w:jc w:val="center"/>
        <w:rPr>
          <w:rFonts w:cs="Times New Roman"/>
          <w:color w:val="000000" w:themeColor="text1"/>
          <w:sz w:val="24"/>
          <w:szCs w:val="24"/>
        </w:rPr>
      </w:pPr>
      <w:r w:rsidRPr="00656F3D">
        <w:rPr>
          <w:rFonts w:cs="Times New Roman"/>
          <w:color w:val="000000" w:themeColor="text1"/>
          <w:sz w:val="24"/>
          <w:szCs w:val="24"/>
        </w:rPr>
        <w:t xml:space="preserve">Fig 9 simulation wave form of source voltage </w:t>
      </w:r>
      <w:r w:rsidR="00046A4E" w:rsidRPr="00656F3D">
        <w:rPr>
          <w:rFonts w:cs="Times New Roman"/>
          <w:color w:val="000000" w:themeColor="text1"/>
          <w:sz w:val="24"/>
          <w:szCs w:val="24"/>
        </w:rPr>
        <w:t>and input inductor currents</w:t>
      </w:r>
    </w:p>
    <w:p w:rsidR="00454110" w:rsidRPr="00656F3D" w:rsidRDefault="001A35EF" w:rsidP="00454110">
      <w:pPr>
        <w:autoSpaceDE w:val="0"/>
        <w:autoSpaceDN w:val="0"/>
        <w:adjustRightInd w:val="0"/>
        <w:jc w:val="center"/>
        <w:rPr>
          <w:rFonts w:cs="Times New Roman"/>
          <w:color w:val="000000" w:themeColor="text1"/>
          <w:sz w:val="24"/>
          <w:szCs w:val="24"/>
        </w:rPr>
      </w:pPr>
      <w:r w:rsidRPr="00656F3D">
        <w:rPr>
          <w:rFonts w:cs="Times New Roman"/>
          <w:noProof/>
          <w:color w:val="000000" w:themeColor="text1"/>
          <w:sz w:val="24"/>
          <w:szCs w:val="24"/>
        </w:rPr>
        <w:lastRenderedPageBreak/>
        <w:drawing>
          <wp:inline distT="0" distB="0" distL="0" distR="0">
            <wp:extent cx="2862172" cy="1138687"/>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t="9626" b="5348"/>
                    <a:stretch>
                      <a:fillRect/>
                    </a:stretch>
                  </pic:blipFill>
                  <pic:spPr bwMode="auto">
                    <a:xfrm>
                      <a:off x="0" y="0"/>
                      <a:ext cx="2862173" cy="1138687"/>
                    </a:xfrm>
                    <a:prstGeom prst="rect">
                      <a:avLst/>
                    </a:prstGeom>
                    <a:noFill/>
                    <a:ln w="9525">
                      <a:noFill/>
                      <a:miter lim="800000"/>
                      <a:headEnd/>
                      <a:tailEnd/>
                    </a:ln>
                  </pic:spPr>
                </pic:pic>
              </a:graphicData>
            </a:graphic>
          </wp:inline>
        </w:drawing>
      </w:r>
    </w:p>
    <w:p w:rsidR="007E5B8C" w:rsidRPr="00656F3D" w:rsidRDefault="007E5B8C" w:rsidP="00454110">
      <w:pPr>
        <w:autoSpaceDE w:val="0"/>
        <w:autoSpaceDN w:val="0"/>
        <w:adjustRightInd w:val="0"/>
        <w:jc w:val="center"/>
        <w:rPr>
          <w:rFonts w:cs="Times New Roman"/>
          <w:color w:val="000000" w:themeColor="text1"/>
          <w:sz w:val="24"/>
          <w:szCs w:val="24"/>
        </w:rPr>
      </w:pPr>
      <w:r w:rsidRPr="00656F3D">
        <w:rPr>
          <w:rFonts w:cs="Times New Roman"/>
          <w:color w:val="000000" w:themeColor="text1"/>
          <w:sz w:val="24"/>
          <w:szCs w:val="24"/>
        </w:rPr>
        <w:t xml:space="preserve">Fig </w:t>
      </w:r>
      <w:r w:rsidR="00CD5CC9" w:rsidRPr="00656F3D">
        <w:rPr>
          <w:rFonts w:cs="Times New Roman"/>
          <w:color w:val="000000" w:themeColor="text1"/>
          <w:sz w:val="24"/>
          <w:szCs w:val="24"/>
        </w:rPr>
        <w:t>10 simulation</w:t>
      </w:r>
      <w:r w:rsidR="00046A4E" w:rsidRPr="00656F3D">
        <w:rPr>
          <w:rFonts w:cs="Times New Roman"/>
          <w:color w:val="000000" w:themeColor="text1"/>
          <w:sz w:val="24"/>
          <w:szCs w:val="24"/>
        </w:rPr>
        <w:t xml:space="preserve"> wave form of source voltage and output inductor currents</w:t>
      </w:r>
    </w:p>
    <w:p w:rsidR="004A0CD7" w:rsidRDefault="004A0CD7" w:rsidP="00333C76">
      <w:pPr>
        <w:jc w:val="center"/>
        <w:rPr>
          <w:rFonts w:cs="Times New Roman"/>
          <w:bCs/>
          <w:noProof/>
          <w:sz w:val="24"/>
          <w:szCs w:val="24"/>
        </w:rPr>
      </w:pPr>
    </w:p>
    <w:p w:rsidR="00C37695" w:rsidRPr="00656F3D" w:rsidRDefault="000B6ACC" w:rsidP="00333C76">
      <w:pPr>
        <w:jc w:val="center"/>
        <w:rPr>
          <w:rFonts w:cs="Times New Roman"/>
          <w:bCs/>
          <w:sz w:val="24"/>
          <w:szCs w:val="24"/>
        </w:rPr>
      </w:pPr>
      <w:r w:rsidRPr="00656F3D">
        <w:rPr>
          <w:rFonts w:cs="Times New Roman"/>
          <w:bCs/>
          <w:noProof/>
          <w:sz w:val="24"/>
          <w:szCs w:val="24"/>
        </w:rPr>
        <w:drawing>
          <wp:inline distT="0" distB="0" distL="0" distR="0">
            <wp:extent cx="2862173" cy="1242204"/>
            <wp:effectExtent l="19050" t="0" r="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t="7487" b="4813"/>
                    <a:stretch>
                      <a:fillRect/>
                    </a:stretch>
                  </pic:blipFill>
                  <pic:spPr bwMode="auto">
                    <a:xfrm>
                      <a:off x="0" y="0"/>
                      <a:ext cx="2862173" cy="1242204"/>
                    </a:xfrm>
                    <a:prstGeom prst="rect">
                      <a:avLst/>
                    </a:prstGeom>
                    <a:noFill/>
                    <a:ln w="9525">
                      <a:noFill/>
                      <a:miter lim="800000"/>
                      <a:headEnd/>
                      <a:tailEnd/>
                    </a:ln>
                  </pic:spPr>
                </pic:pic>
              </a:graphicData>
            </a:graphic>
          </wp:inline>
        </w:drawing>
      </w:r>
    </w:p>
    <w:p w:rsidR="00A05D23" w:rsidRPr="00656F3D" w:rsidRDefault="00A05D23" w:rsidP="00333C76">
      <w:pPr>
        <w:jc w:val="center"/>
        <w:rPr>
          <w:rFonts w:cs="Times New Roman"/>
          <w:color w:val="300C30"/>
          <w:sz w:val="24"/>
          <w:szCs w:val="24"/>
        </w:rPr>
      </w:pPr>
      <w:r w:rsidRPr="00656F3D">
        <w:rPr>
          <w:rFonts w:cs="Times New Roman"/>
          <w:bCs/>
          <w:sz w:val="24"/>
          <w:szCs w:val="24"/>
        </w:rPr>
        <w:t xml:space="preserve">Fig 11 </w:t>
      </w:r>
      <w:r w:rsidR="009B1FDF" w:rsidRPr="00656F3D">
        <w:rPr>
          <w:rFonts w:cs="Times New Roman"/>
          <w:color w:val="000000" w:themeColor="text1"/>
          <w:sz w:val="24"/>
          <w:szCs w:val="24"/>
        </w:rPr>
        <w:t>simulation wave form of source voltage and HFT currents</w:t>
      </w:r>
    </w:p>
    <w:p w:rsidR="00A05D23" w:rsidRPr="00656F3D" w:rsidRDefault="007A2C03" w:rsidP="00333C76">
      <w:pPr>
        <w:jc w:val="center"/>
        <w:rPr>
          <w:rFonts w:cs="Times New Roman"/>
          <w:bCs/>
          <w:sz w:val="24"/>
          <w:szCs w:val="24"/>
        </w:rPr>
      </w:pPr>
      <w:r w:rsidRPr="00656F3D">
        <w:rPr>
          <w:rFonts w:cs="Times New Roman"/>
          <w:bCs/>
          <w:noProof/>
          <w:sz w:val="24"/>
          <w:szCs w:val="24"/>
        </w:rPr>
        <w:drawing>
          <wp:inline distT="0" distB="0" distL="0" distR="0">
            <wp:extent cx="2862173" cy="1224951"/>
            <wp:effectExtent l="19050" t="0" r="0" b="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t="6417" b="6952"/>
                    <a:stretch>
                      <a:fillRect/>
                    </a:stretch>
                  </pic:blipFill>
                  <pic:spPr bwMode="auto">
                    <a:xfrm>
                      <a:off x="0" y="0"/>
                      <a:ext cx="2862173" cy="1224951"/>
                    </a:xfrm>
                    <a:prstGeom prst="rect">
                      <a:avLst/>
                    </a:prstGeom>
                    <a:noFill/>
                    <a:ln w="9525">
                      <a:noFill/>
                      <a:miter lim="800000"/>
                      <a:headEnd/>
                      <a:tailEnd/>
                    </a:ln>
                  </pic:spPr>
                </pic:pic>
              </a:graphicData>
            </a:graphic>
          </wp:inline>
        </w:drawing>
      </w:r>
    </w:p>
    <w:p w:rsidR="00F335F6" w:rsidRPr="00656F3D" w:rsidRDefault="00CD4E58" w:rsidP="00F335F6">
      <w:pPr>
        <w:jc w:val="center"/>
        <w:rPr>
          <w:rFonts w:cs="Times New Roman"/>
          <w:color w:val="000000" w:themeColor="text1"/>
          <w:sz w:val="24"/>
          <w:szCs w:val="24"/>
        </w:rPr>
      </w:pPr>
      <w:r w:rsidRPr="00656F3D">
        <w:rPr>
          <w:rFonts w:cs="Times New Roman"/>
          <w:bCs/>
          <w:sz w:val="24"/>
          <w:szCs w:val="24"/>
        </w:rPr>
        <w:t xml:space="preserve">Fig 12 </w:t>
      </w:r>
      <w:r w:rsidR="00F335F6" w:rsidRPr="00656F3D">
        <w:rPr>
          <w:rFonts w:cs="Times New Roman"/>
          <w:color w:val="000000" w:themeColor="text1"/>
          <w:sz w:val="24"/>
          <w:szCs w:val="24"/>
        </w:rPr>
        <w:t>simulation wave form of source voltage and capacitor voltages</w:t>
      </w:r>
    </w:p>
    <w:p w:rsidR="004B5636" w:rsidRPr="00656F3D" w:rsidRDefault="00BA63F6" w:rsidP="00F335F6">
      <w:pPr>
        <w:jc w:val="center"/>
        <w:rPr>
          <w:rFonts w:cs="Times New Roman"/>
          <w:color w:val="300C30"/>
          <w:sz w:val="24"/>
          <w:szCs w:val="24"/>
        </w:rPr>
      </w:pPr>
      <w:r w:rsidRPr="00656F3D">
        <w:rPr>
          <w:rFonts w:cs="Times New Roman"/>
          <w:noProof/>
          <w:color w:val="300C30"/>
          <w:sz w:val="24"/>
          <w:szCs w:val="24"/>
        </w:rPr>
        <w:drawing>
          <wp:inline distT="0" distB="0" distL="0" distR="0">
            <wp:extent cx="2862173" cy="1250831"/>
            <wp:effectExtent l="1905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t="6417" b="5348"/>
                    <a:stretch>
                      <a:fillRect/>
                    </a:stretch>
                  </pic:blipFill>
                  <pic:spPr bwMode="auto">
                    <a:xfrm>
                      <a:off x="0" y="0"/>
                      <a:ext cx="2862173" cy="1250831"/>
                    </a:xfrm>
                    <a:prstGeom prst="rect">
                      <a:avLst/>
                    </a:prstGeom>
                    <a:noFill/>
                    <a:ln w="9525">
                      <a:noFill/>
                      <a:miter lim="800000"/>
                      <a:headEnd/>
                      <a:tailEnd/>
                    </a:ln>
                  </pic:spPr>
                </pic:pic>
              </a:graphicData>
            </a:graphic>
          </wp:inline>
        </w:drawing>
      </w:r>
    </w:p>
    <w:p w:rsidR="00CD4E58" w:rsidRPr="00656F3D" w:rsidRDefault="004B5636" w:rsidP="00333C76">
      <w:pPr>
        <w:jc w:val="center"/>
        <w:rPr>
          <w:rFonts w:cs="Times New Roman"/>
          <w:color w:val="300C30"/>
          <w:sz w:val="24"/>
          <w:szCs w:val="24"/>
        </w:rPr>
      </w:pPr>
      <w:r w:rsidRPr="00656F3D">
        <w:rPr>
          <w:rFonts w:cs="Times New Roman"/>
          <w:color w:val="300C30"/>
          <w:sz w:val="24"/>
          <w:szCs w:val="24"/>
        </w:rPr>
        <w:t>Fig.13 simulation waveform of proposed system with change in load condition</w:t>
      </w:r>
    </w:p>
    <w:p w:rsidR="00504C5A" w:rsidRPr="00656F3D" w:rsidRDefault="00504C5A" w:rsidP="00333C76">
      <w:pPr>
        <w:jc w:val="center"/>
        <w:rPr>
          <w:rFonts w:cs="Times New Roman"/>
          <w:color w:val="300C30"/>
          <w:sz w:val="24"/>
          <w:szCs w:val="24"/>
        </w:rPr>
      </w:pPr>
      <w:r w:rsidRPr="00656F3D">
        <w:rPr>
          <w:rFonts w:cs="Times New Roman"/>
          <w:noProof/>
          <w:color w:val="300C30"/>
          <w:sz w:val="24"/>
          <w:szCs w:val="24"/>
        </w:rPr>
        <w:drawing>
          <wp:inline distT="0" distB="0" distL="0" distR="0">
            <wp:extent cx="2767282" cy="1345720"/>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l="1746" t="9626" r="1507" b="30481"/>
                    <a:stretch>
                      <a:fillRect/>
                    </a:stretch>
                  </pic:blipFill>
                  <pic:spPr bwMode="auto">
                    <a:xfrm>
                      <a:off x="0" y="0"/>
                      <a:ext cx="2769079" cy="1346594"/>
                    </a:xfrm>
                    <a:prstGeom prst="rect">
                      <a:avLst/>
                    </a:prstGeom>
                    <a:noFill/>
                    <a:ln w="9525">
                      <a:noFill/>
                      <a:miter lim="800000"/>
                      <a:headEnd/>
                      <a:tailEnd/>
                    </a:ln>
                  </pic:spPr>
                </pic:pic>
              </a:graphicData>
            </a:graphic>
          </wp:inline>
        </w:drawing>
      </w:r>
    </w:p>
    <w:p w:rsidR="00504C5A" w:rsidRPr="00656F3D" w:rsidRDefault="00584345" w:rsidP="00333C76">
      <w:pPr>
        <w:jc w:val="center"/>
        <w:rPr>
          <w:rFonts w:cs="Times New Roman"/>
          <w:color w:val="300C30"/>
          <w:sz w:val="24"/>
          <w:szCs w:val="24"/>
        </w:rPr>
      </w:pPr>
      <w:r w:rsidRPr="00656F3D">
        <w:rPr>
          <w:rFonts w:cs="Times New Roman"/>
          <w:color w:val="300C30"/>
          <w:sz w:val="24"/>
          <w:szCs w:val="24"/>
        </w:rPr>
        <w:t>Fig 14</w:t>
      </w:r>
      <w:r w:rsidR="00504C5A" w:rsidRPr="00656F3D">
        <w:rPr>
          <w:rFonts w:cs="Times New Roman"/>
          <w:color w:val="300C30"/>
          <w:sz w:val="24"/>
          <w:szCs w:val="24"/>
        </w:rPr>
        <w:t xml:space="preserve"> </w:t>
      </w:r>
      <w:r w:rsidR="00504C5A" w:rsidRPr="00656F3D">
        <w:rPr>
          <w:rFonts w:cs="Times New Roman"/>
          <w:bCs/>
          <w:sz w:val="24"/>
          <w:szCs w:val="24"/>
        </w:rPr>
        <w:t xml:space="preserve">Matlab/simulation circuit of </w:t>
      </w:r>
      <w:r w:rsidR="00504C5A" w:rsidRPr="00656F3D">
        <w:rPr>
          <w:rFonts w:cs="Times New Roman"/>
          <w:color w:val="000000" w:themeColor="text1"/>
          <w:sz w:val="24"/>
          <w:szCs w:val="24"/>
        </w:rPr>
        <w:t>proposed configuration of a bridgeless isolated Cuk converter-fed BLDC motor drive with Fuzzy logic controller</w:t>
      </w:r>
    </w:p>
    <w:p w:rsidR="00CD4E58" w:rsidRPr="00656F3D" w:rsidRDefault="005F6D08" w:rsidP="00333C76">
      <w:pPr>
        <w:jc w:val="center"/>
        <w:rPr>
          <w:rFonts w:cs="Times New Roman"/>
          <w:bCs/>
          <w:sz w:val="24"/>
          <w:szCs w:val="24"/>
        </w:rPr>
      </w:pPr>
      <w:r w:rsidRPr="00656F3D">
        <w:rPr>
          <w:rFonts w:cs="Times New Roman"/>
          <w:bCs/>
          <w:noProof/>
          <w:sz w:val="24"/>
          <w:szCs w:val="24"/>
        </w:rPr>
        <w:lastRenderedPageBreak/>
        <w:drawing>
          <wp:inline distT="0" distB="0" distL="0" distR="0">
            <wp:extent cx="2862173" cy="1121434"/>
            <wp:effectExtent l="19050" t="0" r="0"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t="6417" b="5882"/>
                    <a:stretch>
                      <a:fillRect/>
                    </a:stretch>
                  </pic:blipFill>
                  <pic:spPr bwMode="auto">
                    <a:xfrm>
                      <a:off x="0" y="0"/>
                      <a:ext cx="2862173" cy="1121434"/>
                    </a:xfrm>
                    <a:prstGeom prst="rect">
                      <a:avLst/>
                    </a:prstGeom>
                    <a:noFill/>
                    <a:ln w="9525">
                      <a:noFill/>
                      <a:miter lim="800000"/>
                      <a:headEnd/>
                      <a:tailEnd/>
                    </a:ln>
                  </pic:spPr>
                </pic:pic>
              </a:graphicData>
            </a:graphic>
          </wp:inline>
        </w:drawing>
      </w:r>
    </w:p>
    <w:p w:rsidR="004A0CD7" w:rsidRDefault="00584345" w:rsidP="00777CA6">
      <w:pPr>
        <w:autoSpaceDE w:val="0"/>
        <w:autoSpaceDN w:val="0"/>
        <w:adjustRightInd w:val="0"/>
        <w:jc w:val="center"/>
        <w:rPr>
          <w:rFonts w:cs="Times New Roman"/>
          <w:color w:val="300C30"/>
          <w:sz w:val="24"/>
          <w:szCs w:val="24"/>
        </w:rPr>
      </w:pPr>
      <w:r w:rsidRPr="00656F3D">
        <w:rPr>
          <w:rFonts w:cs="Times New Roman"/>
          <w:color w:val="000000" w:themeColor="text1"/>
          <w:sz w:val="24"/>
          <w:szCs w:val="24"/>
        </w:rPr>
        <w:t>Fig15</w:t>
      </w:r>
      <w:r w:rsidR="00777CA6" w:rsidRPr="00656F3D">
        <w:rPr>
          <w:rFonts w:cs="Times New Roman"/>
          <w:color w:val="000000" w:themeColor="text1"/>
          <w:sz w:val="24"/>
          <w:szCs w:val="24"/>
        </w:rPr>
        <w:t xml:space="preserve"> simulation wave form </w:t>
      </w:r>
      <w:r w:rsidR="00777CA6" w:rsidRPr="00656F3D">
        <w:rPr>
          <w:rFonts w:cs="Times New Roman"/>
          <w:color w:val="300C30"/>
          <w:sz w:val="24"/>
          <w:szCs w:val="24"/>
        </w:rPr>
        <w:t xml:space="preserve">of the proposed drive during its operation at rated loading </w:t>
      </w:r>
    </w:p>
    <w:p w:rsidR="004A0CD7" w:rsidRDefault="004A0CD7" w:rsidP="00777CA6">
      <w:pPr>
        <w:autoSpaceDE w:val="0"/>
        <w:autoSpaceDN w:val="0"/>
        <w:adjustRightInd w:val="0"/>
        <w:jc w:val="center"/>
        <w:rPr>
          <w:rFonts w:cs="Times New Roman"/>
          <w:color w:val="300C30"/>
          <w:sz w:val="24"/>
          <w:szCs w:val="24"/>
        </w:rPr>
      </w:pPr>
    </w:p>
    <w:p w:rsidR="00777CA6" w:rsidRPr="00656F3D" w:rsidRDefault="00777CA6" w:rsidP="00777CA6">
      <w:pPr>
        <w:autoSpaceDE w:val="0"/>
        <w:autoSpaceDN w:val="0"/>
        <w:adjustRightInd w:val="0"/>
        <w:jc w:val="center"/>
        <w:rPr>
          <w:rFonts w:cs="Times New Roman"/>
          <w:noProof/>
          <w:color w:val="000000" w:themeColor="text1"/>
          <w:sz w:val="24"/>
          <w:szCs w:val="24"/>
        </w:rPr>
      </w:pPr>
      <w:r w:rsidRPr="00656F3D">
        <w:rPr>
          <w:rFonts w:cs="Times New Roman"/>
          <w:color w:val="300C30"/>
          <w:sz w:val="24"/>
          <w:szCs w:val="24"/>
        </w:rPr>
        <w:t>condition with dc link voltage as 130 V with fuzzy logic controller</w:t>
      </w:r>
    </w:p>
    <w:p w:rsidR="00E645FA" w:rsidRPr="00656F3D" w:rsidRDefault="00E645FA" w:rsidP="00777CA6">
      <w:pPr>
        <w:rPr>
          <w:rFonts w:cs="Times New Roman"/>
          <w:bCs/>
          <w:sz w:val="24"/>
          <w:szCs w:val="24"/>
        </w:rPr>
      </w:pPr>
    </w:p>
    <w:p w:rsidR="00AC4970" w:rsidRPr="00656F3D" w:rsidRDefault="00FD04B8" w:rsidP="00AC4970">
      <w:pPr>
        <w:autoSpaceDE w:val="0"/>
        <w:autoSpaceDN w:val="0"/>
        <w:adjustRightInd w:val="0"/>
        <w:jc w:val="center"/>
        <w:rPr>
          <w:rFonts w:cs="Times New Roman"/>
          <w:color w:val="000000" w:themeColor="text1"/>
          <w:sz w:val="24"/>
          <w:szCs w:val="24"/>
        </w:rPr>
      </w:pPr>
      <w:r w:rsidRPr="00656F3D">
        <w:rPr>
          <w:rFonts w:cs="Times New Roman"/>
          <w:noProof/>
          <w:color w:val="000000" w:themeColor="text1"/>
          <w:sz w:val="24"/>
          <w:szCs w:val="24"/>
        </w:rPr>
        <w:drawing>
          <wp:inline distT="0" distB="0" distL="0" distR="0">
            <wp:extent cx="2793161" cy="1153638"/>
            <wp:effectExtent l="19050" t="0" r="7189" b="0"/>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l="2348" t="13908" r="62389" b="14414"/>
                    <a:stretch>
                      <a:fillRect/>
                    </a:stretch>
                  </pic:blipFill>
                  <pic:spPr bwMode="auto">
                    <a:xfrm>
                      <a:off x="0" y="0"/>
                      <a:ext cx="2798731" cy="1155939"/>
                    </a:xfrm>
                    <a:prstGeom prst="rect">
                      <a:avLst/>
                    </a:prstGeom>
                    <a:noFill/>
                    <a:ln w="9525">
                      <a:noFill/>
                      <a:miter lim="800000"/>
                      <a:headEnd/>
                      <a:tailEnd/>
                    </a:ln>
                  </pic:spPr>
                </pic:pic>
              </a:graphicData>
            </a:graphic>
          </wp:inline>
        </w:drawing>
      </w:r>
    </w:p>
    <w:p w:rsidR="00FD04B8" w:rsidRPr="00656F3D" w:rsidRDefault="00FD04B8" w:rsidP="00AC4970">
      <w:pPr>
        <w:autoSpaceDE w:val="0"/>
        <w:autoSpaceDN w:val="0"/>
        <w:adjustRightInd w:val="0"/>
        <w:jc w:val="center"/>
        <w:rPr>
          <w:rFonts w:cs="Times New Roman"/>
          <w:color w:val="000000" w:themeColor="text1"/>
          <w:sz w:val="24"/>
          <w:szCs w:val="24"/>
        </w:rPr>
      </w:pPr>
      <w:r w:rsidRPr="00656F3D">
        <w:rPr>
          <w:rFonts w:cs="Times New Roman"/>
          <w:color w:val="000000" w:themeColor="text1"/>
          <w:sz w:val="24"/>
          <w:szCs w:val="24"/>
        </w:rPr>
        <w:t>Fig 1</w:t>
      </w:r>
      <w:r w:rsidR="00504C5A" w:rsidRPr="00656F3D">
        <w:rPr>
          <w:rFonts w:cs="Times New Roman"/>
          <w:color w:val="000000" w:themeColor="text1"/>
          <w:sz w:val="24"/>
          <w:szCs w:val="24"/>
        </w:rPr>
        <w:t>6</w:t>
      </w:r>
      <w:r w:rsidRPr="00656F3D">
        <w:rPr>
          <w:rFonts w:cs="Times New Roman"/>
          <w:color w:val="000000" w:themeColor="text1"/>
          <w:sz w:val="24"/>
          <w:szCs w:val="24"/>
        </w:rPr>
        <w:t xml:space="preserve"> FFT analysis of source current THD with fuzzy logic</w:t>
      </w:r>
    </w:p>
    <w:p w:rsidR="00AC4970" w:rsidRPr="00656F3D" w:rsidRDefault="00AC4970" w:rsidP="00333C76">
      <w:pPr>
        <w:jc w:val="center"/>
        <w:rPr>
          <w:rFonts w:cs="Times New Roman"/>
          <w:bCs/>
          <w:sz w:val="24"/>
          <w:szCs w:val="24"/>
        </w:rPr>
      </w:pPr>
    </w:p>
    <w:p w:rsidR="001602D5" w:rsidRPr="00656F3D" w:rsidRDefault="001602D5" w:rsidP="001602D5">
      <w:pPr>
        <w:jc w:val="center"/>
        <w:rPr>
          <w:rFonts w:cs="Times New Roman"/>
          <w:b/>
          <w:sz w:val="24"/>
          <w:szCs w:val="24"/>
        </w:rPr>
      </w:pPr>
      <w:r w:rsidRPr="00656F3D">
        <w:rPr>
          <w:rFonts w:cs="Times New Roman"/>
          <w:b/>
          <w:sz w:val="24"/>
          <w:szCs w:val="24"/>
        </w:rPr>
        <w:t>VI</w:t>
      </w:r>
      <w:r w:rsidR="00333C76" w:rsidRPr="00656F3D">
        <w:rPr>
          <w:rFonts w:cs="Times New Roman"/>
          <w:b/>
          <w:sz w:val="24"/>
          <w:szCs w:val="24"/>
        </w:rPr>
        <w:t>I</w:t>
      </w:r>
      <w:r w:rsidR="00765BF8" w:rsidRPr="00656F3D">
        <w:rPr>
          <w:rFonts w:cs="Times New Roman"/>
          <w:b/>
          <w:sz w:val="24"/>
          <w:szCs w:val="24"/>
        </w:rPr>
        <w:t>I</w:t>
      </w:r>
      <w:r w:rsidRPr="00656F3D">
        <w:rPr>
          <w:rFonts w:cs="Times New Roman"/>
          <w:b/>
          <w:sz w:val="24"/>
          <w:szCs w:val="24"/>
        </w:rPr>
        <w:t>. CONCLUSION</w:t>
      </w:r>
    </w:p>
    <w:p w:rsidR="00341B7C" w:rsidRPr="00656F3D" w:rsidRDefault="001602D5" w:rsidP="00341B7C">
      <w:pPr>
        <w:jc w:val="both"/>
        <w:rPr>
          <w:rFonts w:cs="Times New Roman"/>
          <w:sz w:val="24"/>
          <w:szCs w:val="24"/>
        </w:rPr>
      </w:pPr>
      <w:r w:rsidRPr="00656F3D">
        <w:rPr>
          <w:rFonts w:cs="Times New Roman"/>
          <w:sz w:val="24"/>
          <w:szCs w:val="24"/>
        </w:rPr>
        <w:t xml:space="preserve">The suitable controller for PFC operation of BLDC motor drives has been analyzed. FLC seems to be the best controller in performance improvement of BLDC motor drives for attaining the power factor near to unity. Hence the overall system can be implemented in Air-conditioning System. In the future work, renewable energy like Solar, Fuel cell can be used as the source for the system which is useful to reduce the demand of electricity. It also reduces the pollution and greenhouse effect. Controller performance may further improved by </w:t>
      </w:r>
      <w:r w:rsidR="004E306B" w:rsidRPr="00656F3D">
        <w:rPr>
          <w:rFonts w:cs="Times New Roman"/>
          <w:sz w:val="24"/>
          <w:szCs w:val="24"/>
        </w:rPr>
        <w:t>using other intelligent controller</w:t>
      </w:r>
      <w:r w:rsidRPr="00656F3D">
        <w:rPr>
          <w:rFonts w:cs="Times New Roman"/>
          <w:sz w:val="24"/>
          <w:szCs w:val="24"/>
        </w:rPr>
        <w:t>. As far as the environment aspects are concerned, this kind of hybrid systems have to be wide spread in order to cover the energy demands and in the way to help reduce the greenhouse gases and the pollution of the environment.</w:t>
      </w:r>
    </w:p>
    <w:p w:rsidR="0007596C" w:rsidRPr="00656F3D" w:rsidRDefault="001602D5" w:rsidP="00341B7C">
      <w:pPr>
        <w:jc w:val="center"/>
        <w:rPr>
          <w:rFonts w:cs="Times New Roman"/>
          <w:sz w:val="24"/>
          <w:szCs w:val="24"/>
        </w:rPr>
      </w:pPr>
      <w:r w:rsidRPr="00656F3D">
        <w:rPr>
          <w:rFonts w:cs="Times New Roman"/>
          <w:sz w:val="24"/>
          <w:szCs w:val="24"/>
        </w:rPr>
        <w:cr/>
      </w:r>
      <w:r w:rsidR="0007596C" w:rsidRPr="00656F3D">
        <w:rPr>
          <w:rFonts w:cs="Times New Roman"/>
          <w:b/>
          <w:sz w:val="24"/>
          <w:szCs w:val="24"/>
        </w:rPr>
        <w:t>REFERENCES</w:t>
      </w:r>
    </w:p>
    <w:p w:rsidR="004E306B" w:rsidRPr="00656F3D" w:rsidRDefault="004E306B" w:rsidP="004E306B">
      <w:pPr>
        <w:jc w:val="both"/>
        <w:rPr>
          <w:rFonts w:cs="Times New Roman"/>
          <w:sz w:val="24"/>
          <w:szCs w:val="24"/>
        </w:rPr>
      </w:pPr>
      <w:r w:rsidRPr="00656F3D">
        <w:rPr>
          <w:rFonts w:cs="Times New Roman"/>
          <w:sz w:val="24"/>
          <w:szCs w:val="24"/>
        </w:rPr>
        <w:t>[1].Vashist Bist, Student Member, IEEE, and Bhim Singh, Fellow, IEEE”A Unity Power Factor Bridgeless Isolated Cuk Converter-Fed Brushless DC Motor Drive”IEEE Transactions On Industrial Electronics, Vol. 62, No. 7, July 2015</w:t>
      </w:r>
    </w:p>
    <w:p w:rsidR="0007596C" w:rsidRPr="00656F3D" w:rsidRDefault="004E306B" w:rsidP="0007596C">
      <w:pPr>
        <w:jc w:val="both"/>
        <w:rPr>
          <w:rFonts w:cs="Times New Roman"/>
          <w:sz w:val="24"/>
          <w:szCs w:val="24"/>
        </w:rPr>
      </w:pPr>
      <w:r w:rsidRPr="00656F3D">
        <w:rPr>
          <w:rFonts w:cs="Times New Roman"/>
          <w:sz w:val="24"/>
          <w:szCs w:val="24"/>
        </w:rPr>
        <w:lastRenderedPageBreak/>
        <w:t>[2</w:t>
      </w:r>
      <w:r w:rsidR="0007596C" w:rsidRPr="00656F3D">
        <w:rPr>
          <w:rFonts w:cs="Times New Roman"/>
          <w:sz w:val="24"/>
          <w:szCs w:val="24"/>
        </w:rPr>
        <w:t>] C. L. Xia, Permanent Magnet Brushless DC Motor Drives and Controls. Beijing, China: Wiley, 2012.</w:t>
      </w:r>
    </w:p>
    <w:p w:rsidR="004A0CD7" w:rsidRDefault="004E306B" w:rsidP="0007596C">
      <w:pPr>
        <w:jc w:val="both"/>
        <w:rPr>
          <w:rFonts w:cs="Times New Roman"/>
          <w:sz w:val="24"/>
          <w:szCs w:val="24"/>
        </w:rPr>
      </w:pPr>
      <w:r w:rsidRPr="00656F3D">
        <w:rPr>
          <w:rFonts w:cs="Times New Roman"/>
          <w:sz w:val="24"/>
          <w:szCs w:val="24"/>
        </w:rPr>
        <w:t>[3</w:t>
      </w:r>
      <w:r w:rsidR="0007596C" w:rsidRPr="00656F3D">
        <w:rPr>
          <w:rFonts w:cs="Times New Roman"/>
          <w:sz w:val="24"/>
          <w:szCs w:val="24"/>
        </w:rPr>
        <w:t xml:space="preserve">] Y. Chen, C. Chiu, Y. Jhang, Z. Tang, and R. Liang, “A driver for the singlephase brushless dc fan motor with hybrid winding </w:t>
      </w:r>
    </w:p>
    <w:p w:rsidR="004A0CD7" w:rsidRDefault="004A0CD7" w:rsidP="0007596C">
      <w:pPr>
        <w:jc w:val="both"/>
        <w:rPr>
          <w:rFonts w:cs="Times New Roman"/>
          <w:sz w:val="24"/>
          <w:szCs w:val="24"/>
        </w:rPr>
      </w:pPr>
    </w:p>
    <w:p w:rsidR="0007596C" w:rsidRPr="00656F3D" w:rsidRDefault="0007596C" w:rsidP="0007596C">
      <w:pPr>
        <w:jc w:val="both"/>
        <w:rPr>
          <w:rFonts w:cs="Times New Roman"/>
          <w:sz w:val="24"/>
          <w:szCs w:val="24"/>
        </w:rPr>
      </w:pPr>
      <w:r w:rsidRPr="00656F3D">
        <w:rPr>
          <w:rFonts w:cs="Times New Roman"/>
          <w:sz w:val="24"/>
          <w:szCs w:val="24"/>
        </w:rPr>
        <w:t>structure,” IEEE Trans. Ind. Electron., vol. 60, no. 10, pp. 4369–4375, Oct. 2013.</w:t>
      </w:r>
    </w:p>
    <w:p w:rsidR="0007596C" w:rsidRPr="00656F3D" w:rsidRDefault="004E306B" w:rsidP="0007596C">
      <w:pPr>
        <w:jc w:val="both"/>
        <w:rPr>
          <w:rFonts w:cs="Times New Roman"/>
          <w:sz w:val="24"/>
          <w:szCs w:val="24"/>
        </w:rPr>
      </w:pPr>
      <w:r w:rsidRPr="00656F3D">
        <w:rPr>
          <w:rFonts w:cs="Times New Roman"/>
          <w:sz w:val="24"/>
          <w:szCs w:val="24"/>
        </w:rPr>
        <w:t>[4</w:t>
      </w:r>
      <w:r w:rsidR="0007596C" w:rsidRPr="00656F3D">
        <w:rPr>
          <w:rFonts w:cs="Times New Roman"/>
          <w:sz w:val="24"/>
          <w:szCs w:val="24"/>
        </w:rPr>
        <w:t>] X. Huang, A. Goodman, C. Gerada, Y. Fang, and Q. Lu, “A single sided matrix converter drive for a brushless dc motor in aerospace applications,” IEEE Trans. Ind. Electron., vol. 59, no. 9, pp. 3542–3552, Sep. 2012.</w:t>
      </w:r>
    </w:p>
    <w:p w:rsidR="0007596C" w:rsidRPr="00656F3D" w:rsidRDefault="004E306B" w:rsidP="0007596C">
      <w:pPr>
        <w:jc w:val="both"/>
        <w:rPr>
          <w:rFonts w:cs="Times New Roman"/>
          <w:sz w:val="24"/>
          <w:szCs w:val="24"/>
        </w:rPr>
      </w:pPr>
      <w:r w:rsidRPr="00656F3D">
        <w:rPr>
          <w:rFonts w:cs="Times New Roman"/>
          <w:sz w:val="24"/>
          <w:szCs w:val="24"/>
        </w:rPr>
        <w:t>[5</w:t>
      </w:r>
      <w:r w:rsidR="0007596C" w:rsidRPr="00656F3D">
        <w:rPr>
          <w:rFonts w:cs="Times New Roman"/>
          <w:sz w:val="24"/>
          <w:szCs w:val="24"/>
        </w:rPr>
        <w:t>] J. Moreno, M. E. Ortuzar, and J. W. Dixon, “Energy-management system for a hybrid electric vehicle, using ultra capacitors and neural networks,” IEEE Trans. Ind. Electron., vol. 53, no. 2, pp. 614–623, Apr. 2006.</w:t>
      </w:r>
    </w:p>
    <w:p w:rsidR="0007596C" w:rsidRPr="00656F3D" w:rsidRDefault="004E306B" w:rsidP="0007596C">
      <w:pPr>
        <w:jc w:val="both"/>
        <w:rPr>
          <w:rFonts w:cs="Times New Roman"/>
          <w:sz w:val="24"/>
          <w:szCs w:val="24"/>
        </w:rPr>
      </w:pPr>
      <w:r w:rsidRPr="00656F3D">
        <w:rPr>
          <w:rFonts w:cs="Times New Roman"/>
          <w:sz w:val="24"/>
          <w:szCs w:val="24"/>
        </w:rPr>
        <w:t>[6</w:t>
      </w:r>
      <w:r w:rsidR="0007596C" w:rsidRPr="00656F3D">
        <w:rPr>
          <w:rFonts w:cs="Times New Roman"/>
          <w:sz w:val="24"/>
          <w:szCs w:val="24"/>
        </w:rPr>
        <w:t>] P. Pillay and R. Krishnan, “Modeling of permanent magnet motor drives,” IEEE Trans. Ind. Electron., vol. 35, no. 4, pp. 537–541, Nov. 1988.</w:t>
      </w:r>
    </w:p>
    <w:p w:rsidR="0007596C" w:rsidRPr="00656F3D" w:rsidRDefault="004E306B" w:rsidP="0007596C">
      <w:pPr>
        <w:jc w:val="both"/>
        <w:rPr>
          <w:rFonts w:cs="Times New Roman"/>
          <w:sz w:val="24"/>
          <w:szCs w:val="24"/>
        </w:rPr>
      </w:pPr>
      <w:r w:rsidRPr="00656F3D">
        <w:rPr>
          <w:rFonts w:cs="Times New Roman"/>
          <w:sz w:val="24"/>
          <w:szCs w:val="24"/>
        </w:rPr>
        <w:t>[7</w:t>
      </w:r>
      <w:r w:rsidR="0007596C" w:rsidRPr="00656F3D">
        <w:rPr>
          <w:rFonts w:cs="Times New Roman"/>
          <w:sz w:val="24"/>
          <w:szCs w:val="24"/>
        </w:rPr>
        <w:t>] H. A. Toliyat and S. Campbell, DSP-Based Electromechanical Motion Control. New York, NY, USA: CRC Press, 2004.</w:t>
      </w:r>
    </w:p>
    <w:p w:rsidR="0007596C" w:rsidRPr="00656F3D" w:rsidRDefault="004E306B" w:rsidP="0007596C">
      <w:pPr>
        <w:jc w:val="both"/>
        <w:rPr>
          <w:rFonts w:cs="Times New Roman"/>
          <w:sz w:val="24"/>
          <w:szCs w:val="24"/>
        </w:rPr>
      </w:pPr>
      <w:r w:rsidRPr="00656F3D">
        <w:rPr>
          <w:rFonts w:cs="Times New Roman"/>
          <w:sz w:val="24"/>
          <w:szCs w:val="24"/>
        </w:rPr>
        <w:t>[8</w:t>
      </w:r>
      <w:r w:rsidR="0007596C" w:rsidRPr="00656F3D">
        <w:rPr>
          <w:rFonts w:cs="Times New Roman"/>
          <w:sz w:val="24"/>
          <w:szCs w:val="24"/>
        </w:rPr>
        <w:t>] R. Krishnan, Electric Motor Drives: Modeling, Analysis and Control. Bangalore, India: Pearson Education, 2001.</w:t>
      </w:r>
    </w:p>
    <w:p w:rsidR="0007596C" w:rsidRPr="00656F3D" w:rsidRDefault="004E306B" w:rsidP="0007596C">
      <w:pPr>
        <w:jc w:val="both"/>
        <w:rPr>
          <w:rFonts w:cs="Times New Roman"/>
          <w:sz w:val="24"/>
          <w:szCs w:val="24"/>
        </w:rPr>
      </w:pPr>
      <w:r w:rsidRPr="00656F3D">
        <w:rPr>
          <w:rFonts w:cs="Times New Roman"/>
          <w:sz w:val="24"/>
          <w:szCs w:val="24"/>
        </w:rPr>
        <w:t>[9</w:t>
      </w:r>
      <w:r w:rsidR="0007596C" w:rsidRPr="00656F3D">
        <w:rPr>
          <w:rFonts w:cs="Times New Roman"/>
          <w:sz w:val="24"/>
          <w:szCs w:val="24"/>
        </w:rPr>
        <w:t>] N. Mohan, T. M. Undeland, and W. P. Robbins, Power Electronics: Converters, Applications, and Design. Hoboken, NJ, USA: Wiley, 2009.</w:t>
      </w:r>
    </w:p>
    <w:p w:rsidR="0007596C" w:rsidRPr="00656F3D" w:rsidRDefault="004E306B" w:rsidP="0007596C">
      <w:pPr>
        <w:jc w:val="both"/>
        <w:rPr>
          <w:rFonts w:cs="Times New Roman"/>
          <w:sz w:val="24"/>
          <w:szCs w:val="24"/>
        </w:rPr>
      </w:pPr>
      <w:r w:rsidRPr="00656F3D">
        <w:rPr>
          <w:rFonts w:cs="Times New Roman"/>
          <w:sz w:val="24"/>
          <w:szCs w:val="24"/>
        </w:rPr>
        <w:t>[10</w:t>
      </w:r>
      <w:r w:rsidR="0007596C" w:rsidRPr="00656F3D">
        <w:rPr>
          <w:rFonts w:cs="Times New Roman"/>
          <w:sz w:val="24"/>
          <w:szCs w:val="24"/>
        </w:rPr>
        <w:t xml:space="preserve">] Limits for Harmonic Current Emissions </w:t>
      </w:r>
      <w:r w:rsidRPr="00656F3D">
        <w:rPr>
          <w:rFonts w:cs="Times New Roman"/>
          <w:sz w:val="24"/>
          <w:szCs w:val="24"/>
        </w:rPr>
        <w:t xml:space="preserve">(Equipment Input Current ≤ 16 A </w:t>
      </w:r>
      <w:r w:rsidR="0007596C" w:rsidRPr="00656F3D">
        <w:rPr>
          <w:rFonts w:cs="Times New Roman"/>
          <w:sz w:val="24"/>
          <w:szCs w:val="24"/>
        </w:rPr>
        <w:t>per Phase), International Standard IEC 61000-3-2, 2000.</w:t>
      </w:r>
    </w:p>
    <w:p w:rsidR="0007596C" w:rsidRPr="00656F3D" w:rsidRDefault="004E306B" w:rsidP="0007596C">
      <w:pPr>
        <w:jc w:val="both"/>
        <w:rPr>
          <w:rFonts w:cs="Times New Roman"/>
          <w:sz w:val="24"/>
          <w:szCs w:val="24"/>
        </w:rPr>
      </w:pPr>
      <w:r w:rsidRPr="00656F3D">
        <w:rPr>
          <w:rFonts w:cs="Times New Roman"/>
          <w:sz w:val="24"/>
          <w:szCs w:val="24"/>
        </w:rPr>
        <w:t>[11</w:t>
      </w:r>
      <w:r w:rsidR="0007596C" w:rsidRPr="00656F3D">
        <w:rPr>
          <w:rFonts w:cs="Times New Roman"/>
          <w:sz w:val="24"/>
          <w:szCs w:val="24"/>
        </w:rPr>
        <w:t>] B. Singh et al., “A review of single-phase improved power quality ac-dc converters,” IEEE Trans. Ind. Electron</w:t>
      </w:r>
      <w:r w:rsidRPr="00656F3D">
        <w:rPr>
          <w:rFonts w:cs="Times New Roman"/>
          <w:sz w:val="24"/>
          <w:szCs w:val="24"/>
        </w:rPr>
        <w:t xml:space="preserve">., vol. 50, no. 5, pp. 962–981, </w:t>
      </w:r>
      <w:r w:rsidR="0007596C" w:rsidRPr="00656F3D">
        <w:rPr>
          <w:rFonts w:cs="Times New Roman"/>
          <w:sz w:val="24"/>
          <w:szCs w:val="24"/>
        </w:rPr>
        <w:t>Oct. 2003.</w:t>
      </w:r>
    </w:p>
    <w:p w:rsidR="0007596C" w:rsidRPr="00656F3D" w:rsidRDefault="004E306B" w:rsidP="0007596C">
      <w:pPr>
        <w:jc w:val="both"/>
        <w:rPr>
          <w:rFonts w:cs="Times New Roman"/>
          <w:sz w:val="24"/>
          <w:szCs w:val="24"/>
        </w:rPr>
      </w:pPr>
      <w:r w:rsidRPr="00656F3D">
        <w:rPr>
          <w:rFonts w:cs="Times New Roman"/>
          <w:sz w:val="24"/>
          <w:szCs w:val="24"/>
        </w:rPr>
        <w:t>[12</w:t>
      </w:r>
      <w:r w:rsidR="0007596C" w:rsidRPr="00656F3D">
        <w:rPr>
          <w:rFonts w:cs="Times New Roman"/>
          <w:sz w:val="24"/>
          <w:szCs w:val="24"/>
        </w:rPr>
        <w:t>] B. Singh, S. Singh, A. Chandra, a</w:t>
      </w:r>
      <w:r w:rsidRPr="00656F3D">
        <w:rPr>
          <w:rFonts w:cs="Times New Roman"/>
          <w:sz w:val="24"/>
          <w:szCs w:val="24"/>
        </w:rPr>
        <w:t xml:space="preserve">nd K. Al-Haddad, “Comprehensive </w:t>
      </w:r>
      <w:r w:rsidR="0007596C" w:rsidRPr="00656F3D">
        <w:rPr>
          <w:rFonts w:cs="Times New Roman"/>
          <w:sz w:val="24"/>
          <w:szCs w:val="24"/>
        </w:rPr>
        <w:t>study of single-phase ac-dc power factor corrected converters with highfrequency isolation,” IEEE Trans. Ind. Inf</w:t>
      </w:r>
      <w:r w:rsidRPr="00656F3D">
        <w:rPr>
          <w:rFonts w:cs="Times New Roman"/>
          <w:sz w:val="24"/>
          <w:szCs w:val="24"/>
        </w:rPr>
        <w:t xml:space="preserve">ormat., vol. 7, no. 4, pp. 540– </w:t>
      </w:r>
      <w:r w:rsidR="0007596C" w:rsidRPr="00656F3D">
        <w:rPr>
          <w:rFonts w:cs="Times New Roman"/>
          <w:sz w:val="24"/>
          <w:szCs w:val="24"/>
        </w:rPr>
        <w:t>556, Nov. 2011.</w:t>
      </w:r>
    </w:p>
    <w:p w:rsidR="0007596C" w:rsidRPr="00656F3D" w:rsidRDefault="004E306B" w:rsidP="0007596C">
      <w:pPr>
        <w:jc w:val="both"/>
        <w:rPr>
          <w:rFonts w:cs="Times New Roman"/>
          <w:sz w:val="24"/>
          <w:szCs w:val="24"/>
        </w:rPr>
      </w:pPr>
      <w:r w:rsidRPr="00656F3D">
        <w:rPr>
          <w:rFonts w:cs="Times New Roman"/>
          <w:sz w:val="24"/>
          <w:szCs w:val="24"/>
        </w:rPr>
        <w:t>[13</w:t>
      </w:r>
      <w:r w:rsidR="0007596C" w:rsidRPr="00656F3D">
        <w:rPr>
          <w:rFonts w:cs="Times New Roman"/>
          <w:sz w:val="24"/>
          <w:szCs w:val="24"/>
        </w:rPr>
        <w:t>] V. Bist and B. Singh, “PFC Cuk conver</w:t>
      </w:r>
      <w:r w:rsidRPr="00656F3D">
        <w:rPr>
          <w:rFonts w:cs="Times New Roman"/>
          <w:sz w:val="24"/>
          <w:szCs w:val="24"/>
        </w:rPr>
        <w:t xml:space="preserve">ter fed BLDC motor drive,” IEEE </w:t>
      </w:r>
      <w:r w:rsidR="0007596C" w:rsidRPr="00656F3D">
        <w:rPr>
          <w:rFonts w:cs="Times New Roman"/>
          <w:sz w:val="24"/>
          <w:szCs w:val="24"/>
        </w:rPr>
        <w:lastRenderedPageBreak/>
        <w:t>Trans. Power Electron., vol. 30, no. 2, pp. 871–887, Feb. 2015.</w:t>
      </w:r>
    </w:p>
    <w:p w:rsidR="004A0CD7" w:rsidRDefault="004E306B" w:rsidP="0007596C">
      <w:pPr>
        <w:jc w:val="both"/>
        <w:rPr>
          <w:rFonts w:cs="Times New Roman"/>
          <w:sz w:val="24"/>
          <w:szCs w:val="24"/>
        </w:rPr>
      </w:pPr>
      <w:r w:rsidRPr="00656F3D">
        <w:rPr>
          <w:rFonts w:cs="Times New Roman"/>
          <w:sz w:val="24"/>
          <w:szCs w:val="24"/>
        </w:rPr>
        <w:t>[14</w:t>
      </w:r>
      <w:r w:rsidR="0007596C" w:rsidRPr="00656F3D">
        <w:rPr>
          <w:rFonts w:cs="Times New Roman"/>
          <w:sz w:val="24"/>
          <w:szCs w:val="24"/>
        </w:rPr>
        <w:t>] R. Martinez and P. N. Enjeti, “A high per</w:t>
      </w:r>
      <w:r w:rsidRPr="00656F3D">
        <w:rPr>
          <w:rFonts w:cs="Times New Roman"/>
          <w:sz w:val="24"/>
          <w:szCs w:val="24"/>
        </w:rPr>
        <w:t xml:space="preserve">formance single phase rectifier </w:t>
      </w:r>
      <w:r w:rsidR="0007596C" w:rsidRPr="00656F3D">
        <w:rPr>
          <w:rFonts w:cs="Times New Roman"/>
          <w:sz w:val="24"/>
          <w:szCs w:val="24"/>
        </w:rPr>
        <w:t xml:space="preserve">with input </w:t>
      </w:r>
    </w:p>
    <w:p w:rsidR="004A0CD7" w:rsidRDefault="004A0CD7" w:rsidP="0007596C">
      <w:pPr>
        <w:jc w:val="both"/>
        <w:rPr>
          <w:rFonts w:cs="Times New Roman"/>
          <w:sz w:val="24"/>
          <w:szCs w:val="24"/>
        </w:rPr>
      </w:pPr>
    </w:p>
    <w:p w:rsidR="001602D5" w:rsidRPr="00656F3D" w:rsidRDefault="0007596C" w:rsidP="0007596C">
      <w:pPr>
        <w:jc w:val="both"/>
        <w:rPr>
          <w:rFonts w:cs="Times New Roman"/>
          <w:sz w:val="24"/>
          <w:szCs w:val="24"/>
        </w:rPr>
      </w:pPr>
      <w:r w:rsidRPr="00656F3D">
        <w:rPr>
          <w:rFonts w:cs="Times New Roman"/>
          <w:sz w:val="24"/>
          <w:szCs w:val="24"/>
        </w:rPr>
        <w:t>power factor correction,” IEEE T</w:t>
      </w:r>
      <w:r w:rsidR="004E306B" w:rsidRPr="00656F3D">
        <w:rPr>
          <w:rFonts w:cs="Times New Roman"/>
          <w:sz w:val="24"/>
          <w:szCs w:val="24"/>
        </w:rPr>
        <w:t xml:space="preserve">rans. Power Electron., vol. 11, </w:t>
      </w:r>
      <w:r w:rsidRPr="00656F3D">
        <w:rPr>
          <w:rFonts w:cs="Times New Roman"/>
          <w:sz w:val="24"/>
          <w:szCs w:val="24"/>
        </w:rPr>
        <w:t>no. 2, pp. 311–317, Mar. 1996.</w:t>
      </w:r>
    </w:p>
    <w:sectPr w:rsidR="001602D5" w:rsidRPr="00656F3D" w:rsidSect="00656F3D">
      <w:type w:val="continuous"/>
      <w:pgSz w:w="11907" w:h="16839" w:code="9"/>
      <w:pgMar w:top="1440" w:right="864" w:bottom="864" w:left="1440" w:header="0" w:footer="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3CF2" w:rsidRDefault="00043CF2" w:rsidP="00656F3D">
      <w:r>
        <w:separator/>
      </w:r>
    </w:p>
  </w:endnote>
  <w:endnote w:type="continuationSeparator" w:id="1">
    <w:p w:rsidR="00043CF2" w:rsidRDefault="00043CF2" w:rsidP="00656F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744" w:rsidRDefault="009B374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950" w:rsidRPr="001E3950" w:rsidRDefault="001E3950">
    <w:pPr>
      <w:pStyle w:val="Footer"/>
      <w:pBdr>
        <w:top w:val="thinThickSmallGap" w:sz="24" w:space="1" w:color="823B0B" w:themeColor="accent2" w:themeShade="7F"/>
      </w:pBdr>
      <w:rPr>
        <w:rFonts w:asciiTheme="majorHAnsi" w:hAnsiTheme="majorHAnsi"/>
        <w:sz w:val="24"/>
        <w:szCs w:val="24"/>
      </w:rPr>
    </w:pPr>
    <w:r>
      <w:rPr>
        <w:sz w:val="24"/>
        <w:szCs w:val="24"/>
      </w:rPr>
      <w:t>Volume 01, Issue 04, Apr</w:t>
    </w:r>
    <w:r w:rsidR="009B3744">
      <w:rPr>
        <w:sz w:val="24"/>
        <w:szCs w:val="24"/>
      </w:rPr>
      <w:t xml:space="preserve"> 201</w:t>
    </w:r>
    <w:r w:rsidR="00D3508E">
      <w:rPr>
        <w:sz w:val="24"/>
        <w:szCs w:val="24"/>
      </w:rPr>
      <w:t>7</w:t>
    </w:r>
    <w:r w:rsidRPr="001E3950">
      <w:rPr>
        <w:sz w:val="24"/>
        <w:szCs w:val="24"/>
      </w:rPr>
      <w:t xml:space="preserve">                   ISSN 2581 – 4575</w:t>
    </w:r>
    <w:r w:rsidRPr="001E3950">
      <w:rPr>
        <w:rFonts w:asciiTheme="majorHAnsi" w:hAnsiTheme="majorHAnsi"/>
        <w:sz w:val="24"/>
        <w:szCs w:val="24"/>
      </w:rPr>
      <w:ptab w:relativeTo="margin" w:alignment="right" w:leader="none"/>
    </w:r>
    <w:r w:rsidRPr="001E3950">
      <w:rPr>
        <w:rFonts w:asciiTheme="majorHAnsi" w:hAnsiTheme="majorHAnsi"/>
        <w:sz w:val="24"/>
        <w:szCs w:val="24"/>
      </w:rPr>
      <w:t xml:space="preserve">Page </w:t>
    </w:r>
    <w:r w:rsidR="0043398E" w:rsidRPr="001E3950">
      <w:rPr>
        <w:sz w:val="24"/>
        <w:szCs w:val="24"/>
      </w:rPr>
      <w:fldChar w:fldCharType="begin"/>
    </w:r>
    <w:r w:rsidRPr="001E3950">
      <w:rPr>
        <w:sz w:val="24"/>
        <w:szCs w:val="24"/>
      </w:rPr>
      <w:instrText xml:space="preserve"> PAGE   \* MERGEFORMAT </w:instrText>
    </w:r>
    <w:r w:rsidR="0043398E" w:rsidRPr="001E3950">
      <w:rPr>
        <w:sz w:val="24"/>
        <w:szCs w:val="24"/>
      </w:rPr>
      <w:fldChar w:fldCharType="separate"/>
    </w:r>
    <w:r w:rsidR="00D3508E" w:rsidRPr="00D3508E">
      <w:rPr>
        <w:rFonts w:asciiTheme="majorHAnsi" w:hAnsiTheme="majorHAnsi"/>
        <w:noProof/>
        <w:sz w:val="24"/>
        <w:szCs w:val="24"/>
      </w:rPr>
      <w:t>1</w:t>
    </w:r>
    <w:r w:rsidR="0043398E" w:rsidRPr="001E3950">
      <w:rPr>
        <w:sz w:val="24"/>
        <w:szCs w:val="24"/>
      </w:rPr>
      <w:fldChar w:fldCharType="end"/>
    </w:r>
  </w:p>
  <w:p w:rsidR="00656F3D" w:rsidRDefault="00656F3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744" w:rsidRDefault="009B37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3CF2" w:rsidRDefault="00043CF2" w:rsidP="00656F3D">
      <w:r>
        <w:separator/>
      </w:r>
    </w:p>
  </w:footnote>
  <w:footnote w:type="continuationSeparator" w:id="1">
    <w:p w:rsidR="00043CF2" w:rsidRDefault="00043CF2" w:rsidP="00656F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744" w:rsidRDefault="009B374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5FF" w:rsidRDefault="001E3950" w:rsidP="001E3950">
    <w:pPr>
      <w:pStyle w:val="Header"/>
      <w:ind w:left="-576"/>
    </w:pPr>
    <w:r>
      <w:rPr>
        <w:noProof/>
      </w:rPr>
      <w:drawing>
        <wp:inline distT="0" distB="0" distL="0" distR="0">
          <wp:extent cx="6493893" cy="1206943"/>
          <wp:effectExtent l="19050" t="0" r="2157" b="0"/>
          <wp:docPr id="35" name="Picture 1" descr="E:\working directory2\14-07-2018\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rking directory2\14-07-2018\last.JPG"/>
                  <pic:cNvPicPr>
                    <a:picLocks noChangeAspect="1" noChangeArrowheads="1"/>
                  </pic:cNvPicPr>
                </pic:nvPicPr>
                <pic:blipFill>
                  <a:blip r:embed="rId1"/>
                  <a:srcRect/>
                  <a:stretch>
                    <a:fillRect/>
                  </a:stretch>
                </pic:blipFill>
                <pic:spPr bwMode="auto">
                  <a:xfrm>
                    <a:off x="0" y="0"/>
                    <a:ext cx="6512770" cy="1210451"/>
                  </a:xfrm>
                  <a:prstGeom prst="rect">
                    <a:avLst/>
                  </a:prstGeom>
                  <a:noFill/>
                  <a:ln w="9525">
                    <a:noFill/>
                    <a:miter lim="800000"/>
                    <a:headEnd/>
                    <a:tailEnd/>
                  </a:ln>
                </pic:spPr>
              </pic:pic>
            </a:graphicData>
          </a:graphic>
        </wp:inline>
      </w:drawing>
    </w:r>
  </w:p>
  <w:p w:rsidR="00656F3D" w:rsidRPr="004E77A5" w:rsidRDefault="00656F3D" w:rsidP="004E77A5">
    <w:pPr>
      <w:pStyle w:val="Header"/>
      <w:ind w:left="-100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744" w:rsidRDefault="009B374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89603E"/>
    <w:multiLevelType w:val="multilevel"/>
    <w:tmpl w:val="F3FA876A"/>
    <w:lvl w:ilvl="0">
      <w:start w:val="1"/>
      <w:numFmt w:val="upperRoman"/>
      <w:pStyle w:val="Heading1"/>
      <w:lvlText w:val="%1."/>
      <w:lvlJc w:val="center"/>
      <w:pPr>
        <w:tabs>
          <w:tab w:val="num" w:pos="324"/>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900"/>
        </w:tabs>
        <w:ind w:left="82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80"/>
  <w:displayHorizontalDrawingGridEvery w:val="2"/>
  <w:characterSpacingControl w:val="doNotCompress"/>
  <w:hdrShapeDefaults>
    <o:shapedefaults v:ext="edit" spidmax="30722"/>
  </w:hdrShapeDefaults>
  <w:footnotePr>
    <w:footnote w:id="0"/>
    <w:footnote w:id="1"/>
  </w:footnotePr>
  <w:endnotePr>
    <w:endnote w:id="0"/>
    <w:endnote w:id="1"/>
  </w:endnotePr>
  <w:compat/>
  <w:rsids>
    <w:rsidRoot w:val="001602D5"/>
    <w:rsid w:val="00010D4C"/>
    <w:rsid w:val="000266AB"/>
    <w:rsid w:val="00043CF2"/>
    <w:rsid w:val="00046A4E"/>
    <w:rsid w:val="0005370B"/>
    <w:rsid w:val="0007596C"/>
    <w:rsid w:val="00081703"/>
    <w:rsid w:val="000916DB"/>
    <w:rsid w:val="000B6ACC"/>
    <w:rsid w:val="00112DD2"/>
    <w:rsid w:val="00113F7D"/>
    <w:rsid w:val="0013208F"/>
    <w:rsid w:val="00157701"/>
    <w:rsid w:val="001602D5"/>
    <w:rsid w:val="0016230E"/>
    <w:rsid w:val="001730E6"/>
    <w:rsid w:val="00197A16"/>
    <w:rsid w:val="001A35EF"/>
    <w:rsid w:val="001D64E7"/>
    <w:rsid w:val="001E3950"/>
    <w:rsid w:val="0023076F"/>
    <w:rsid w:val="002E1B7C"/>
    <w:rsid w:val="00313A61"/>
    <w:rsid w:val="00333C76"/>
    <w:rsid w:val="00341B7C"/>
    <w:rsid w:val="00393D23"/>
    <w:rsid w:val="003A05FB"/>
    <w:rsid w:val="003A48D5"/>
    <w:rsid w:val="003C403F"/>
    <w:rsid w:val="004212B3"/>
    <w:rsid w:val="0043398E"/>
    <w:rsid w:val="00454110"/>
    <w:rsid w:val="004A0CD7"/>
    <w:rsid w:val="004B5636"/>
    <w:rsid w:val="004D565E"/>
    <w:rsid w:val="004D5CB5"/>
    <w:rsid w:val="004E10B7"/>
    <w:rsid w:val="004E306B"/>
    <w:rsid w:val="004E77A5"/>
    <w:rsid w:val="00504C5A"/>
    <w:rsid w:val="00511281"/>
    <w:rsid w:val="00511E44"/>
    <w:rsid w:val="005709F0"/>
    <w:rsid w:val="00572C11"/>
    <w:rsid w:val="00584345"/>
    <w:rsid w:val="00587DBD"/>
    <w:rsid w:val="00595E57"/>
    <w:rsid w:val="005A6CB7"/>
    <w:rsid w:val="005C0E03"/>
    <w:rsid w:val="005F6D08"/>
    <w:rsid w:val="00614A2D"/>
    <w:rsid w:val="006428D1"/>
    <w:rsid w:val="00642E3B"/>
    <w:rsid w:val="00656F3D"/>
    <w:rsid w:val="006947DA"/>
    <w:rsid w:val="006C382D"/>
    <w:rsid w:val="007642D0"/>
    <w:rsid w:val="00765BF8"/>
    <w:rsid w:val="00777CA6"/>
    <w:rsid w:val="007A2C03"/>
    <w:rsid w:val="007B017E"/>
    <w:rsid w:val="007C4537"/>
    <w:rsid w:val="007E5B8C"/>
    <w:rsid w:val="00807C5B"/>
    <w:rsid w:val="008D0440"/>
    <w:rsid w:val="008F1538"/>
    <w:rsid w:val="009846AA"/>
    <w:rsid w:val="009B1FDF"/>
    <w:rsid w:val="009B3744"/>
    <w:rsid w:val="009C592C"/>
    <w:rsid w:val="009C74A1"/>
    <w:rsid w:val="009E65FF"/>
    <w:rsid w:val="00A05D23"/>
    <w:rsid w:val="00A35A60"/>
    <w:rsid w:val="00A47FF7"/>
    <w:rsid w:val="00AC4970"/>
    <w:rsid w:val="00AF7496"/>
    <w:rsid w:val="00B27F6B"/>
    <w:rsid w:val="00BA63F6"/>
    <w:rsid w:val="00BE75A9"/>
    <w:rsid w:val="00BE7B2B"/>
    <w:rsid w:val="00BF1C00"/>
    <w:rsid w:val="00C37695"/>
    <w:rsid w:val="00CA52B7"/>
    <w:rsid w:val="00CA7145"/>
    <w:rsid w:val="00CD4E58"/>
    <w:rsid w:val="00CD5CC9"/>
    <w:rsid w:val="00D15817"/>
    <w:rsid w:val="00D3508E"/>
    <w:rsid w:val="00DA0F79"/>
    <w:rsid w:val="00DA56F4"/>
    <w:rsid w:val="00E2638C"/>
    <w:rsid w:val="00E5000E"/>
    <w:rsid w:val="00E645FA"/>
    <w:rsid w:val="00E8363F"/>
    <w:rsid w:val="00EA2806"/>
    <w:rsid w:val="00EB198C"/>
    <w:rsid w:val="00EC0E0D"/>
    <w:rsid w:val="00EE3047"/>
    <w:rsid w:val="00EF485E"/>
    <w:rsid w:val="00F05282"/>
    <w:rsid w:val="00F21834"/>
    <w:rsid w:val="00F335F6"/>
    <w:rsid w:val="00F55B04"/>
    <w:rsid w:val="00F87E59"/>
    <w:rsid w:val="00FA5488"/>
    <w:rsid w:val="00FD04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iCs/>
        <w:sz w:val="16"/>
        <w:szCs w:val="1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2D5"/>
    <w:pPr>
      <w:spacing w:after="0" w:line="240" w:lineRule="auto"/>
    </w:pPr>
  </w:style>
  <w:style w:type="paragraph" w:styleId="Heading1">
    <w:name w:val="heading 1"/>
    <w:basedOn w:val="Normal"/>
    <w:next w:val="Normal"/>
    <w:link w:val="Heading1Char"/>
    <w:qFormat/>
    <w:rsid w:val="00765BF8"/>
    <w:pPr>
      <w:keepNext/>
      <w:keepLines/>
      <w:numPr>
        <w:numId w:val="1"/>
      </w:numPr>
      <w:tabs>
        <w:tab w:val="left" w:pos="216"/>
        <w:tab w:val="num" w:pos="576"/>
      </w:tabs>
      <w:spacing w:before="160" w:after="80"/>
      <w:jc w:val="center"/>
      <w:outlineLvl w:val="0"/>
    </w:pPr>
    <w:rPr>
      <w:rFonts w:eastAsia="SimSun" w:cs="Times New Roman"/>
      <w:smallCaps/>
      <w:noProof/>
      <w:sz w:val="20"/>
      <w:szCs w:val="20"/>
    </w:rPr>
  </w:style>
  <w:style w:type="paragraph" w:styleId="Heading2">
    <w:name w:val="heading 2"/>
    <w:basedOn w:val="Normal"/>
    <w:next w:val="Normal"/>
    <w:link w:val="Heading2Char"/>
    <w:qFormat/>
    <w:rsid w:val="00765BF8"/>
    <w:pPr>
      <w:keepNext/>
      <w:keepLines/>
      <w:numPr>
        <w:ilvl w:val="1"/>
        <w:numId w:val="1"/>
      </w:numPr>
      <w:tabs>
        <w:tab w:val="clear" w:pos="900"/>
        <w:tab w:val="num" w:pos="720"/>
      </w:tabs>
      <w:spacing w:before="120" w:after="60"/>
      <w:ind w:left="648"/>
      <w:outlineLvl w:val="1"/>
    </w:pPr>
    <w:rPr>
      <w:rFonts w:eastAsia="SimSun" w:cs="Times New Roman"/>
      <w:i/>
      <w:iCs w:val="0"/>
      <w:noProof/>
      <w:sz w:val="20"/>
      <w:szCs w:val="20"/>
    </w:rPr>
  </w:style>
  <w:style w:type="paragraph" w:styleId="Heading3">
    <w:name w:val="heading 3"/>
    <w:basedOn w:val="Normal"/>
    <w:next w:val="Normal"/>
    <w:link w:val="Heading3Char"/>
    <w:qFormat/>
    <w:rsid w:val="00765BF8"/>
    <w:pPr>
      <w:numPr>
        <w:ilvl w:val="2"/>
        <w:numId w:val="1"/>
      </w:numPr>
      <w:spacing w:line="240" w:lineRule="exact"/>
      <w:jc w:val="both"/>
      <w:outlineLvl w:val="2"/>
    </w:pPr>
    <w:rPr>
      <w:rFonts w:eastAsia="SimSun" w:cs="Times New Roman"/>
      <w:i/>
      <w:iCs w:val="0"/>
      <w:noProof/>
      <w:sz w:val="20"/>
      <w:szCs w:val="20"/>
    </w:rPr>
  </w:style>
  <w:style w:type="paragraph" w:styleId="Heading4">
    <w:name w:val="heading 4"/>
    <w:basedOn w:val="Normal"/>
    <w:next w:val="Normal"/>
    <w:link w:val="Heading4Char"/>
    <w:qFormat/>
    <w:rsid w:val="00765BF8"/>
    <w:pPr>
      <w:numPr>
        <w:ilvl w:val="3"/>
        <w:numId w:val="1"/>
      </w:numPr>
      <w:tabs>
        <w:tab w:val="num" w:pos="720"/>
      </w:tabs>
      <w:spacing w:before="40" w:after="40"/>
      <w:jc w:val="both"/>
      <w:outlineLvl w:val="3"/>
    </w:pPr>
    <w:rPr>
      <w:rFonts w:eastAsia="SimSun" w:cs="Times New Roman"/>
      <w:i/>
      <w:iCs w:val="0"/>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7701"/>
    <w:rPr>
      <w:rFonts w:ascii="Tahoma" w:hAnsi="Tahoma" w:cs="Tahoma"/>
    </w:rPr>
  </w:style>
  <w:style w:type="character" w:customStyle="1" w:styleId="BalloonTextChar">
    <w:name w:val="Balloon Text Char"/>
    <w:basedOn w:val="DefaultParagraphFont"/>
    <w:link w:val="BalloonText"/>
    <w:uiPriority w:val="99"/>
    <w:semiHidden/>
    <w:rsid w:val="00157701"/>
    <w:rPr>
      <w:rFonts w:ascii="Tahoma" w:hAnsi="Tahoma" w:cs="Tahoma"/>
      <w:sz w:val="16"/>
      <w:szCs w:val="16"/>
    </w:rPr>
  </w:style>
  <w:style w:type="character" w:customStyle="1" w:styleId="Heading1Char">
    <w:name w:val="Heading 1 Char"/>
    <w:basedOn w:val="DefaultParagraphFont"/>
    <w:link w:val="Heading1"/>
    <w:rsid w:val="00765BF8"/>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765BF8"/>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765BF8"/>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765BF8"/>
    <w:rPr>
      <w:rFonts w:ascii="Times New Roman" w:eastAsia="SimSun" w:hAnsi="Times New Roman" w:cs="Times New Roman"/>
      <w:i/>
      <w:iCs/>
      <w:noProof/>
      <w:sz w:val="20"/>
      <w:szCs w:val="20"/>
    </w:rPr>
  </w:style>
  <w:style w:type="paragraph" w:customStyle="1" w:styleId="Affiliation">
    <w:name w:val="Affiliation"/>
    <w:rsid w:val="00393D23"/>
    <w:pPr>
      <w:spacing w:after="0" w:line="240" w:lineRule="auto"/>
      <w:jc w:val="center"/>
    </w:pPr>
    <w:rPr>
      <w:rFonts w:eastAsia="SimSun" w:cs="Times New Roman"/>
      <w:iCs w:val="0"/>
      <w:sz w:val="20"/>
      <w:szCs w:val="20"/>
    </w:rPr>
  </w:style>
  <w:style w:type="paragraph" w:customStyle="1" w:styleId="Default">
    <w:name w:val="Default"/>
    <w:rsid w:val="00393D23"/>
    <w:pPr>
      <w:autoSpaceDE w:val="0"/>
      <w:autoSpaceDN w:val="0"/>
      <w:adjustRightInd w:val="0"/>
      <w:spacing w:after="0" w:line="240" w:lineRule="auto"/>
    </w:pPr>
    <w:rPr>
      <w:rFonts w:cs="Times New Roman"/>
      <w:iCs w:val="0"/>
      <w:color w:val="000000"/>
      <w:sz w:val="24"/>
      <w:szCs w:val="24"/>
    </w:rPr>
  </w:style>
  <w:style w:type="paragraph" w:styleId="Header">
    <w:name w:val="header"/>
    <w:basedOn w:val="Normal"/>
    <w:link w:val="HeaderChar"/>
    <w:uiPriority w:val="99"/>
    <w:unhideWhenUsed/>
    <w:rsid w:val="00656F3D"/>
    <w:pPr>
      <w:tabs>
        <w:tab w:val="center" w:pos="4680"/>
        <w:tab w:val="right" w:pos="9360"/>
      </w:tabs>
    </w:pPr>
  </w:style>
  <w:style w:type="character" w:customStyle="1" w:styleId="HeaderChar">
    <w:name w:val="Header Char"/>
    <w:basedOn w:val="DefaultParagraphFont"/>
    <w:link w:val="Header"/>
    <w:uiPriority w:val="99"/>
    <w:rsid w:val="00656F3D"/>
  </w:style>
  <w:style w:type="paragraph" w:styleId="Footer">
    <w:name w:val="footer"/>
    <w:basedOn w:val="Normal"/>
    <w:link w:val="FooterChar"/>
    <w:uiPriority w:val="99"/>
    <w:unhideWhenUsed/>
    <w:rsid w:val="00656F3D"/>
    <w:pPr>
      <w:tabs>
        <w:tab w:val="center" w:pos="4680"/>
        <w:tab w:val="right" w:pos="9360"/>
      </w:tabs>
    </w:pPr>
  </w:style>
  <w:style w:type="character" w:customStyle="1" w:styleId="FooterChar">
    <w:name w:val="Footer Char"/>
    <w:basedOn w:val="DefaultParagraphFont"/>
    <w:link w:val="Footer"/>
    <w:uiPriority w:val="99"/>
    <w:rsid w:val="00656F3D"/>
  </w:style>
  <w:style w:type="character" w:styleId="Hyperlink">
    <w:name w:val="Hyperlink"/>
    <w:basedOn w:val="DefaultParagraphFont"/>
    <w:uiPriority w:val="99"/>
    <w:unhideWhenUsed/>
    <w:rsid w:val="00656F3D"/>
    <w:rPr>
      <w:color w:val="0563C1" w:themeColor="hyperlink"/>
      <w:u w:val="single"/>
    </w:rPr>
  </w:style>
  <w:style w:type="paragraph" w:styleId="ListParagraph">
    <w:name w:val="List Paragraph"/>
    <w:basedOn w:val="Normal"/>
    <w:uiPriority w:val="34"/>
    <w:qFormat/>
    <w:rsid w:val="00656F3D"/>
    <w:pPr>
      <w:ind w:left="720"/>
      <w:contextualSpacing/>
    </w:pPr>
  </w:style>
</w:styles>
</file>

<file path=word/webSettings.xml><?xml version="1.0" encoding="utf-8"?>
<w:webSettings xmlns:r="http://schemas.openxmlformats.org/officeDocument/2006/relationships" xmlns:w="http://schemas.openxmlformats.org/wordprocessingml/2006/main">
  <w:divs>
    <w:div w:id="158618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emf"/><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40.pn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3706</Words>
  <Characters>21128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naresh</dc:creator>
  <cp:lastModifiedBy>Admin</cp:lastModifiedBy>
  <cp:revision>5</cp:revision>
  <dcterms:created xsi:type="dcterms:W3CDTF">2018-04-20T08:11:00Z</dcterms:created>
  <dcterms:modified xsi:type="dcterms:W3CDTF">2019-04-26T04:58:00Z</dcterms:modified>
</cp:coreProperties>
</file>